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53" w:rsidRDefault="00802D53" w:rsidP="00802D53">
      <w:pPr>
        <w:shd w:val="clear" w:color="auto" w:fill="FFFFFF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730390" cy="949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й 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390" cy="949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2D53" w:rsidRPr="00802D53" w:rsidRDefault="00802D53" w:rsidP="00802D5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работы с молодежью в сфере военно-патриотического воспитания. Конкурс проходит как региональный этап Всероссийского конкурса профессионального мастерства «Делай, как я!».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Задачи конкурса: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и стимулирование деятельности военно-патриотических клубов, объединений, общественных организаций военно-патриотической направленности, действующих на территории Пензенской области;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поиск, обобщение и внедрение в практику наиболее эффективных форм и методов работы по патриотическому воспитанию подростков и молодежи допризывного возраста и подготовке граждан к военной службе;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лучших военно-патриотических клубов и объединений, обмен опытом работы и передовыми методиками по вопросам патриотического воспитания молодёжи между руководителями военно-патриотических клубов и объединений;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популяризация военно-патриотического движения в Пензенской области;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приобщение молодежи к социально значимой деятельности;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в формировании кадрового резерва военно-патриотических клубов и объединений, общественных организаций военно-патриотической направленности (далее - ВПО);</w:t>
      </w:r>
    </w:p>
    <w:p w:rsidR="00802D53" w:rsidRPr="00802D53" w:rsidRDefault="00802D53" w:rsidP="00802D5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и поощрение лучших  руководителей и воспитанников ВПО.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Организатором Конкурса является </w:t>
      </w: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 ресурсный центр военно-патриотического воспитания и подготовки молодежи к военной службе» Муниципального бюджетного образовательного учреждения дополнительного образования «Дворец детского (юношеского) творчества» г. Пензы при поддержке Министерства образования Пензенской области, регионального отделения Общероссийского военно-патриотического движения «Юнармия», регионального представительства Военно-патриотического центра «Вымпел»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 Организатор:</w:t>
      </w:r>
    </w:p>
    <w:p w:rsidR="00802D53" w:rsidRPr="00802D53" w:rsidRDefault="00802D53" w:rsidP="00802D53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координирует исполнение порядка проведения Конкурса;</w:t>
      </w:r>
    </w:p>
    <w:p w:rsidR="00802D53" w:rsidRPr="00802D53" w:rsidRDefault="00802D53" w:rsidP="00802D53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сбор материалов участников заочного тура и обеспечивает условия для проведения их экспертизы;</w:t>
      </w:r>
    </w:p>
    <w:p w:rsidR="00802D53" w:rsidRPr="00802D53" w:rsidRDefault="00802D53" w:rsidP="00802D53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проведение конкурсных испытаний финального этапа Конкурса и торжественной церемонии награждения победителей;</w:t>
      </w:r>
    </w:p>
    <w:p w:rsidR="00802D53" w:rsidRPr="00802D53" w:rsidRDefault="00802D53" w:rsidP="00802D53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соответствие содержания этапов Конкурса его целям и задачам;</w:t>
      </w:r>
    </w:p>
    <w:p w:rsidR="00802D53" w:rsidRPr="00802D53" w:rsidRDefault="00802D53" w:rsidP="00802D53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освещение прохождения Конкурса в средствах массовой информации;</w:t>
      </w:r>
    </w:p>
    <w:p w:rsidR="00802D53" w:rsidRPr="00802D53" w:rsidRDefault="00802D53" w:rsidP="00802D53">
      <w:pPr>
        <w:numPr>
          <w:ilvl w:val="0"/>
          <w:numId w:val="2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 банк данных участников Конкурса и представленных ими материалов.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Подготовку и проведение Конкурса осуществляет Оргкомитет.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Оргкомитет устанавливает сроки и даты Конкурса, утверждает состав  Экспертного жюри, регламент его работы, перечень специальных номинаций, перечень призов и порядок награждения, информирует органы исполнительной власти об итогах проведения конкурса.      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Настоящее Положение определяет требования к участникам Конкурса, материалам и порядку их предоставления на Конкурс, сроки проведения Конкурса.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Положение действует до завершения конкурсных мероприятий, предусмотренных Оргкомитетом.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Дополнительная информация, комментарии к конкурсным номинациям, порядок оформления конкурсной документации, результаты конкурса, информация о времени и месте итоговых мероприятий конкурса на официальном сайте </w:t>
      </w:r>
      <w:hyperlink r:id="rId10" w:history="1">
        <w:r w:rsidRPr="00802D53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http://ddut-penza.ru</w:t>
        </w:r>
      </w:hyperlink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странице Центра патриотического воспитания и группах ВК/ Ассоциация «Вымпел - Пенза», «ЮНАРМИЯ - Пенза».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Условия участия в Конкурсе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К участию в Конкурсе приглашаются:</w:t>
      </w:r>
    </w:p>
    <w:p w:rsidR="00802D53" w:rsidRPr="00802D53" w:rsidRDefault="00802D53" w:rsidP="00802D53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воспитанники ВПО, клубов в возрасте 15-18 лет;</w:t>
      </w:r>
    </w:p>
    <w:p w:rsidR="00802D53" w:rsidRPr="00802D53" w:rsidRDefault="00802D53" w:rsidP="00802D53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инструкторы военно-патриотических клубов и объединений;</w:t>
      </w:r>
    </w:p>
    <w:p w:rsidR="00802D53" w:rsidRPr="00802D53" w:rsidRDefault="00802D53" w:rsidP="00802D53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руководители военно-патриотических клубов и объединений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Для участия в Конкурсе необходимо подготовить материалы, отвечающие целям и задачам Конкурса,  направить их в адрес Оргкомитета согласно требованиям, указанным в настоящем Положении.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3.Порядок организации и проведения Конкурса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Конкурс проводится в три этапа:</w:t>
      </w:r>
    </w:p>
    <w:p w:rsidR="00802D53" w:rsidRPr="00802D53" w:rsidRDefault="00802D53" w:rsidP="00802D53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 этап: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15.10 - 16.11.2018 года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подготовка конкурсных материалов, оформление заявок, представление заявок и конкурсных материалов в Оргкомитет (Приложения 1.; 1.1);</w:t>
      </w:r>
    </w:p>
    <w:p w:rsidR="00802D53" w:rsidRPr="00802D53" w:rsidRDefault="00802D53" w:rsidP="00802D53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второй этап (заочный тур):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19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.11 - 30.11.2018 года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рассмотрение заявок и конкурсных материалов, работа экспертного жюри, отбор конкурсантов для участия в очном этапе конкурса;</w:t>
      </w:r>
    </w:p>
    <w:p w:rsidR="00802D53" w:rsidRPr="00802D53" w:rsidRDefault="00802D53" w:rsidP="00802D53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третий этап (очный тур):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17-18.12.2018 года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финал конкурса. Финальные испытания, определение победителей Конкурса, награждение.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Документы на второй заочный тур конкурса принимаются                               до 16 ноября 2018 г. по адресу: </w:t>
      </w:r>
      <w:r w:rsidRPr="00802D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440018, г. Пенза, ул. Бекешская, 14.; МБОУДО «Дворец детского (юношеского) творчества» г. Пензы, каб. №59. 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Требования к материалам, предоставляемым на Конкурс:</w:t>
      </w:r>
    </w:p>
    <w:p w:rsidR="00802D53" w:rsidRPr="00802D53" w:rsidRDefault="00802D53" w:rsidP="00802D53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документы и приложения представляются в электронном виде;</w:t>
      </w:r>
    </w:p>
    <w:p w:rsidR="00802D53" w:rsidRPr="00802D53" w:rsidRDefault="00802D53" w:rsidP="00802D53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текстовых работ: текстовый редактор Word — 97-2007 (шрифт «Times New Roman», кегль № 14, междустрочный интервал — 1,0); таблицы, схемы, рисунки, формулы, графики представляются внутри основного текста проекта (документа формата *.doc) или выносятся отдельными приложениями к проекту (в форматах *.doc, *.xls, *.pdf, *.jpeg);</w:t>
      </w:r>
    </w:p>
    <w:p w:rsidR="00802D53" w:rsidRPr="00802D53" w:rsidRDefault="00802D53" w:rsidP="00802D53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видеороликов: видеофайл в форматах *.avi *, *.flv.;</w:t>
      </w:r>
    </w:p>
    <w:p w:rsidR="00802D53" w:rsidRPr="00802D53" w:rsidRDefault="00802D53" w:rsidP="00802D53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презентация в программе Microsoft PowerPoint или </w:t>
      </w:r>
      <w:r w:rsidRPr="00802D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Prezi</w:t>
      </w:r>
    </w:p>
    <w:p w:rsidR="00802D53" w:rsidRPr="00802D53" w:rsidRDefault="00802D53" w:rsidP="00802D53">
      <w:pPr>
        <w:numPr>
          <w:ilvl w:val="0"/>
          <w:numId w:val="6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с расширением не менее 300dpi в формате .jpeg.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Все материалы, относящиеся к одной заявке, необходимо присылать одним письмом.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Оргкомитет оставляет за собой право отклонить от рассмотрения материалы, оформленные с нарушениями настоящего Положения.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Материалы, направленные для участия в заочном туре финального этапа Конкурса, не рецензируются и не возвращаются.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3.7. К участию в Конкурсе допускаются поданные в срок материалы, содержание которых соответствует утвержденным номинациям Конкурса согласно настоящему Положению. 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Материалы заочного тура рассматриваются Экспертным жюри Конкурса. Участникам, успешно прошедшим заочный тур, направляются приглашения для участия в очном туре с описанием конкурсных испытаний, критериев оценки и требований к участникам.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финальным испытаниям допускаются участники, набравшие наибольшее количество баллов в заочном туре.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В очном туре финального этапа Конкурса личное присутствие конкурсанта обязательно.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Все присланные на Конкурс работы становятся собственностью организаторов Конкурса с правом их передачи другим заинтересованным учреждениям, организациям, лицам для их некоммерческого использования в работе по патриотическому воспитанию, учебно-образовательном процессе, при проведении массовых мероприятий и с целью популяризации Конкурса. Участие в Конкурсе считается согласием авторов с данными условиями.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Номинация  </w:t>
      </w:r>
      <w:r w:rsidRPr="00802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«Лучший воспитанник военно-патриотического объединения»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2 (заочного) тура необходимо подготовить пакет материалов:</w:t>
      </w:r>
    </w:p>
    <w:p w:rsidR="00802D53" w:rsidRPr="00802D53" w:rsidRDefault="00802D53" w:rsidP="00802D53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(Приложение 1);</w:t>
      </w:r>
    </w:p>
    <w:p w:rsidR="00802D53" w:rsidRPr="00802D53" w:rsidRDefault="00802D53" w:rsidP="00802D53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данных (приложение2);</w:t>
      </w:r>
    </w:p>
    <w:p w:rsidR="00802D53" w:rsidRPr="00802D53" w:rsidRDefault="00802D53" w:rsidP="00802D53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самопрезентация в виде компьютерной презентации на тему: «Мой клуб – моя семья» (продолжительность до 5 минут);</w:t>
      </w:r>
    </w:p>
    <w:p w:rsidR="00802D53" w:rsidRPr="00802D53" w:rsidRDefault="00802D53" w:rsidP="00802D53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характеристика, заверенная руководителем клуба (объединения);</w:t>
      </w:r>
    </w:p>
    <w:p w:rsidR="00802D53" w:rsidRPr="00802D53" w:rsidRDefault="00802D53" w:rsidP="00802D53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портфолио конкурсанта за последние 2 года (собрание материалов, отражающих деятельность конкурсанта в общественной жизни объединения, фотографии, копии грамот, дипломов, документов о поощрении, наградах и т.д.);</w:t>
      </w:r>
    </w:p>
    <w:p w:rsidR="00802D53" w:rsidRPr="00802D53" w:rsidRDefault="00802D53" w:rsidP="00802D53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эссе «Что значит быть патриотом?» (объемом не более 3 печатных страниц).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Задания финальных испытаний:</w:t>
      </w:r>
    </w:p>
    <w:p w:rsidR="00802D53" w:rsidRPr="00802D53" w:rsidRDefault="00802D53" w:rsidP="00802D53">
      <w:pPr>
        <w:numPr>
          <w:ilvl w:val="0"/>
          <w:numId w:val="7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тестирование </w:t>
      </w: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знание основных событий Великой Отечественной войны 1941-1945 годов, основ воинской обязанности и военной службы, первой медицинской помощи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(перечень тем в Приложении № 3);</w:t>
      </w:r>
    </w:p>
    <w:p w:rsidR="00802D53" w:rsidRPr="00802D53" w:rsidRDefault="00802D53" w:rsidP="00802D53">
      <w:pPr>
        <w:numPr>
          <w:ilvl w:val="0"/>
          <w:numId w:val="7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по огневой и физической подготовке (Приложение 4)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2D53" w:rsidRPr="00802D53" w:rsidRDefault="00802D53" w:rsidP="00802D53">
      <w:pPr>
        <w:numPr>
          <w:ilvl w:val="0"/>
          <w:numId w:val="7"/>
        </w:numPr>
        <w:shd w:val="clear" w:color="auto" w:fill="FFFFFF"/>
        <w:autoSpaceDE w:val="0"/>
        <w:autoSpaceDN w:val="0"/>
        <w:spacing w:after="0" w:line="315" w:lineRule="atLeast"/>
        <w:ind w:left="300"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 «Визитка»: </w:t>
      </w: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себя и своей деятельности </w:t>
      </w: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форме любого формата (не более 5 минут).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Номинация 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«Лучший руководитель военно-патриотического объединения»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Руководителю военно-патриотического объединения, клуба в Оргкомитет Конкурса необходимо подать  следующий пакет документов: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Заявку - краткую биографическую справку, раскрывающую основные профессиональные этапы деятельности, данные об образовании, государственной или военной службе, поощрения, награды (Приложение 1.1);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данных (Приложение 2);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эссе «Для чего я пришел к детям», объемом не более 3 печатных страниц;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видеоролик (видеопрезентация) на тему: «Современная роль и значение военно-патриотического клуба, объединения в нравственном воспитании молодежи», продолжительностью до 5 минут;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описание деятельности (опубликованные статьи о работе руководителя, его методические разработки, авторские сценарии мероприятий патриотической направленности и т.д., с приложением фотоматериалов, статей из СМИ, ссылки на интернет ресурсы 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программу деятельности в электронном виде.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Задания финальных испытаний: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самопрезентация (не более 3 минут);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открытое занятие на тему «Вводное занятие в клубе» (20 мин.);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защита программы деятельности клуба, объединения (до 5 мин.).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 w:hanging="7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2D5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 случае подачи в Оргкомитет менее пяти заявок, очный этап Конкурса в данной номинации не проводится.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Номинация 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«Лучший инструктор военно-патриотического объединения»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Инструктору военно-патриотического объединения (клуба) необходимо подать   в Оргкомитет Конкурса следующий пакет документов: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Заявку - краткую биографическую справку, раскрывающую основные профессиональные этапы деятельности, данные об образовании, военной службе, поощрения, награды (Приложение 1.1);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данных (Приложение 2);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эссе «Для чего я пришел к детям», объемом не более 3 печатных страниц;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 (фото) презентация на тему: «Я и мой клуб», продолжительностью до 5 минут;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описание деятельности </w:t>
      </w:r>
    </w:p>
    <w:p w:rsidR="00802D53" w:rsidRPr="00802D53" w:rsidRDefault="00802D53" w:rsidP="00802D53">
      <w:pPr>
        <w:numPr>
          <w:ilvl w:val="0"/>
          <w:numId w:val="11"/>
        </w:numPr>
        <w:shd w:val="clear" w:color="auto" w:fill="FFFFFF"/>
        <w:autoSpaceDE w:val="0"/>
        <w:autoSpaceDN w:val="0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образовательная программа объединения (преподаваемой дисциплины)  на 2018-19 год в электронном виде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Задания финальных испытаний: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самопрезентация (не более 5 минут)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открытое занятие на тему «Вводное занятие в клубе» (20 мин.)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защита образовательной программы клуба, объединения (до 5 мин.)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left="1009" w:hanging="7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 случае подачи в Оргкомитет менее пяти заявок, очный этап Конкурса в данной номинации не проводится.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Подведение итогов и награждение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По итогам участия в финальном этапе Конкурса определяется победитель и призеры.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Победители областного конкурса становятся победителями заочного тура Всероссийского конкурса и будут приглашены на очный тур, который состоится в городе Москве.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Остальные участники могут быть приглашены на этап конкурса в Москву по решению жюри Всероссийского конкурса.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4.3. По итогам конкурса победители и призёры награждаются дипломами Конкурса и ценными призами.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Итоги Конкурса размещаются на официальных сайтах организаторов.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Оргкомитет предоставляет возможность заинтересованным организациям учреждать специальные номинации и осуществлять награждения.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Контактная информация: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«Муниципальный ресурсный центр военно-патриотического воспитания и подготовки к военной службе» МБОУДО «ДД(Ю)Т» г. Пензы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Тел.: 8 8412 42-89-50; 8 8412 42—88-31 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Координаторы конкурса: Янкина Снежана Сергеевна, тел. сот: 89033243111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Старшев Вячеслав Львович, тел. сот. 89050165404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Давыдов Дмитрий Петрович, тел. сот.89603222008</w:t>
      </w:r>
    </w:p>
    <w:p w:rsidR="00802D53" w:rsidRPr="00802D53" w:rsidRDefault="00802D53" w:rsidP="00802D53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почта: </w:t>
      </w:r>
      <w:hyperlink r:id="rId11" w:history="1"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snezh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83@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yandex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02D53" w:rsidRPr="00802D53" w:rsidRDefault="00802D53" w:rsidP="00802D53">
      <w:pPr>
        <w:shd w:val="clear" w:color="auto" w:fill="FFFFFF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dtpatriot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58@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bk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802D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ru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hyperlink r:id="rId12" w:history="1"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ddp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777@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list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802D53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Официальный сайт: </w:t>
      </w:r>
      <w:hyperlink r:id="rId13" w:history="1">
        <w:r w:rsidRPr="00802D53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lang w:eastAsia="ru-RU"/>
          </w:rPr>
          <w:t>http://ddut-penza.ru</w:t>
        </w:r>
      </w:hyperlink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1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 областного конкурса в номинации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«Лучший воспитанник военно-патриотического объединения»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 для заполнения</w:t>
            </w: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отечество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адрес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учебы, класс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военно-патриотического клуба, воспитанником которого вы являетесь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в военно-патриотический клуб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Ваша роль  в общественной деятельности клуба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спортивного разряда,  в каком виде спорта.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Ваши личные результаты: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стрельба из пневматической винтовки:</w:t>
            </w:r>
          </w:p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 выстрелов (10 метров)</w:t>
            </w:r>
          </w:p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 выстрелов (10 метров)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на 100 м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на 1000 м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на 3000 м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подтягивания на перекладине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метание гранаты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комплексное силовое упражнение: 30 секунд отжиманий + 30 секунд сгибания-разгибания туловища (пресс)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Планируете ли вы поступать в военное учебное заведение? Назовите учебное заведение.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D53" w:rsidRPr="00802D53" w:rsidTr="00802D53">
        <w:tc>
          <w:tcPr>
            <w:tcW w:w="817" w:type="dxa"/>
          </w:tcPr>
          <w:p w:rsidR="00802D53" w:rsidRPr="00802D53" w:rsidRDefault="00802D53" w:rsidP="00802D53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информация.</w:t>
            </w:r>
          </w:p>
        </w:tc>
        <w:tc>
          <w:tcPr>
            <w:tcW w:w="223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1.1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Заявка участника областного конкурса в номинациях: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«Лучший руководитель военно-патриотического объединения»,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«Лучший инструктор военно-патриотического объединения»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2D5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6901"/>
        <w:gridCol w:w="2947"/>
      </w:tblGrid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Домашний адрес, телефон, e-mail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(полное название образовательного учреждения)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поступления/окончания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Год, месяц, название организации (сфера деятельности), должность (либо статус)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Стаж работы на руководящей должности или должности инструктора в патриотическом объединении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8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02D53" w:rsidRPr="00802D53" w:rsidTr="00FA4851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02D53" w:rsidRPr="00802D53" w:rsidRDefault="00802D53" w:rsidP="00802D53">
            <w:pPr>
              <w:autoSpaceDN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02D53" w:rsidRPr="00802D53" w:rsidRDefault="00802D53" w:rsidP="00802D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02D53" w:rsidRPr="00802D53" w:rsidRDefault="00802D53" w:rsidP="00802D5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563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№2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5460" w:type="dxa"/>
        <w:tblInd w:w="4503" w:type="dxa"/>
        <w:tblLook w:val="01E0" w:firstRow="1" w:lastRow="1" w:firstColumn="1" w:lastColumn="1" w:noHBand="0" w:noVBand="0"/>
      </w:tblPr>
      <w:tblGrid>
        <w:gridCol w:w="5616"/>
      </w:tblGrid>
      <w:tr w:rsidR="00802D53" w:rsidRPr="00802D53" w:rsidTr="00FA4851">
        <w:trPr>
          <w:trHeight w:val="2142"/>
        </w:trPr>
        <w:tc>
          <w:tcPr>
            <w:tcW w:w="5460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 МБОУДО «ДД(Ю)Т»  г. Пензы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Пресняковой Л.А.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г.Пенза, ул. Бекешская, 14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______№ _______________________, выдан_______________________________________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Зарегистрирован:______________________________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</w:tbl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СОГЛАСИЕ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их включение в общедоступные источники персональных данных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Я,__________________________________________, далее Субъект</w:t>
      </w:r>
    </w:p>
    <w:p w:rsidR="00802D53" w:rsidRPr="00802D53" w:rsidRDefault="00802D53" w:rsidP="0080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родителя (законного представителя) полностью</w:t>
      </w:r>
    </w:p>
    <w:p w:rsidR="00802D53" w:rsidRPr="00802D53" w:rsidRDefault="00802D53" w:rsidP="0080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целях обеспечения соблюдения законов и иных нормативных правовых актов Российской Федерации,</w:t>
      </w: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 свое согласие на обработку персональных данных своего ребенка Оператору конкурса (Дворцу детского (юношеского) творчества г. Пензы на следующих условиях: 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Оператор осуществляет обработку персональных данных ребенка исключительно в целях организации и проведения регионального этапа конкурса «Делай, как я!».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персональных данных, передаваемых Оператору на обработку: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рождения;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паспортные данные;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контактный телефон (домашний, сотовый, рабочий);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фактический адрес проживания;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размещения офиса;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электронной почты.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Субъект дает согласие на обработку Оператором своих персональных данных,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согласие действует бессрочно.</w:t>
      </w:r>
    </w:p>
    <w:p w:rsidR="00802D53" w:rsidRPr="00802D53" w:rsidRDefault="00802D53" w:rsidP="00802D53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802D53" w:rsidRPr="00802D53" w:rsidRDefault="00802D53" w:rsidP="00802D53">
      <w:pPr>
        <w:autoSpaceDE w:val="0"/>
        <w:autoSpaceDN w:val="0"/>
        <w:spacing w:before="144" w:after="144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ознакомлен 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802D53" w:rsidRPr="00802D53" w:rsidRDefault="00802D53" w:rsidP="00802D53">
      <w:pPr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«____»______________ 2018 г.    __________________     ________________</w:t>
      </w:r>
    </w:p>
    <w:p w:rsidR="00802D53" w:rsidRPr="00802D53" w:rsidRDefault="00802D53" w:rsidP="00802D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Подпись                            ФИО</w:t>
      </w:r>
    </w:p>
    <w:p w:rsidR="00802D53" w:rsidRPr="00802D53" w:rsidRDefault="00802D53" w:rsidP="00802D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№ 3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тематик вопросов для проведения тестирования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знание основных событий Великой Отечественной войны 1941-1945 годов, истории героизма, основ воинской обязанности и военной службы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учреждения звания Героя Советского Союза (когда, в связи с чем, первые Герои Советского Союза).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учреждения звания Героя Российской Федерации (когда, в связи с чем, первые Герои Российской Федерации).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Полные кавалеры ордена Славы (когда учрежден орден Славы; количество награжденных орденами всех трех степеней; категории военнослужащих, награждаемых орденом; первые полные кавалеры; полные кавалеры ордена Славы, удостоенные звания Героя Советского Союза).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статистика по Героям Советского Союза (сколько человек удостоены звания Героя в предвоенный период, в годы Великой Отечественной войны, в послевоенные годы до 1992 года).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Трижды и дважды Герои Советского Союза.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Города-Герои, Города воинской славы (до 2016 года).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Прославленные полководцы и флотоводцы России.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сражения Великой Отечественной войны 1941-1945 годов, уметь определять по картам – схемам основные операции ВОВ и даты их проведения.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 периода Великой Отечественной войны и их статус.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Образцы отечественной военной техники и оружия, их создатели.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Художественные произведения (картины), отражающие основные периоды Великой Отечественной войны, авторы и период Великой Отечественной войны, изображенный на картине.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техника и вооружение.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обороны государства, Вооруженные силы Российской Федерации (предназначение, состав, традиции и т.п.).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Общевоинские уставы (права и обязанности военнослужащих, начальники и подчинённые, сущность воинской дисциплины, обязанности и практические действия лиц суточного наряда, обязанности и практические действия караула – алгоритм действий выполняется в соответствии с Уставом караульной и гарнизонной службы).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и военная символика – история и современность (сущность и значение государственных символов Российской Федерации – флага Российской Федерации, герба Российской Федерации, гимна Российской Федерации, Знамени Победы, Знамен Вооруженных Сил Российской Федерации, Военно-воздушных сил Российской Федерации, Военно-морского флота Российской Федерации и иных видов Вооруженных Сил Российский Федерации, Боевых Знамен, Военной присяги); символика городов-Героев.</w:t>
      </w:r>
    </w:p>
    <w:p w:rsidR="00802D53" w:rsidRPr="00802D53" w:rsidRDefault="00802D53" w:rsidP="00802D53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воинской славы и памятные даты России.</w:t>
      </w:r>
    </w:p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 w:type="page"/>
      </w: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Приложение № 4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Этап «Профессиональная подготовка»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2D53" w:rsidRPr="00802D53" w:rsidRDefault="00802D53" w:rsidP="00802D53">
      <w:pPr>
        <w:numPr>
          <w:ilvl w:val="1"/>
          <w:numId w:val="7"/>
        </w:numPr>
        <w:shd w:val="clear" w:color="auto" w:fill="FFFFFF"/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силовое упражнение (Выполнение отжиманий в течение 30 сек. и без перерыва «складки» в течение 30 сек.). </w:t>
      </w:r>
    </w:p>
    <w:p w:rsidR="00802D53" w:rsidRPr="00802D53" w:rsidRDefault="00802D53" w:rsidP="00802D53">
      <w:pPr>
        <w:numPr>
          <w:ilvl w:val="1"/>
          <w:numId w:val="7"/>
        </w:numPr>
        <w:shd w:val="clear" w:color="auto" w:fill="FFFFFF"/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Челночный бег (10х10).</w:t>
      </w:r>
    </w:p>
    <w:p w:rsidR="00802D53" w:rsidRPr="00802D53" w:rsidRDefault="00802D53" w:rsidP="00802D53">
      <w:pPr>
        <w:numPr>
          <w:ilvl w:val="1"/>
          <w:numId w:val="7"/>
        </w:numPr>
        <w:shd w:val="clear" w:color="auto" w:fill="FFFFFF"/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Сборка и разборка автомата Калашникова на время (автоматы судейские).</w:t>
      </w:r>
    </w:p>
    <w:p w:rsidR="00802D53" w:rsidRPr="00802D53" w:rsidRDefault="00802D53" w:rsidP="00802D53">
      <w:pPr>
        <w:numPr>
          <w:ilvl w:val="1"/>
          <w:numId w:val="7"/>
        </w:numPr>
        <w:shd w:val="clear" w:color="auto" w:fill="FFFFFF"/>
        <w:tabs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Стрельба из пневматического пистолета (Макарова). Дистанция 8 м. Мишень грудная пистолетная с кругами (зеленая ПМ).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№ 5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Информационная карта заочного тура оценки номинаций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2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«Лучший воспитанник военно-патриотического объединения»</w:t>
      </w:r>
    </w:p>
    <w:p w:rsidR="00802D53" w:rsidRPr="00802D53" w:rsidRDefault="00802D53" w:rsidP="00802D5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293"/>
        <w:gridCol w:w="4173"/>
      </w:tblGrid>
      <w:tr w:rsidR="00802D53" w:rsidRPr="00802D53" w:rsidTr="00FA4851">
        <w:tc>
          <w:tcPr>
            <w:tcW w:w="672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9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417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балл</w:t>
            </w:r>
          </w:p>
        </w:tc>
      </w:tr>
      <w:tr w:rsidR="00802D53" w:rsidRPr="00802D53" w:rsidTr="00FA4851">
        <w:tc>
          <w:tcPr>
            <w:tcW w:w="672" w:type="dxa"/>
          </w:tcPr>
          <w:p w:rsidR="00802D53" w:rsidRPr="00802D53" w:rsidRDefault="00802D53" w:rsidP="00802D53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3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Характеристика:</w:t>
            </w:r>
          </w:p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ее наличие, соответствие положению</w:t>
            </w:r>
          </w:p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02D53" w:rsidRPr="00802D53" w:rsidTr="00FA4851">
        <w:tc>
          <w:tcPr>
            <w:tcW w:w="672" w:type="dxa"/>
          </w:tcPr>
          <w:p w:rsidR="00802D53" w:rsidRPr="00802D53" w:rsidRDefault="00802D53" w:rsidP="00802D53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3" w:type="dxa"/>
          </w:tcPr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– автопортрет: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«Мой клуб – моя семья» 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содержания заявленной теме;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регламенту;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>оригинальность идеи;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>стиль;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2D53">
              <w:rPr>
                <w:rFonts w:ascii="Times New Roman" w:eastAsia="Calibri" w:hAnsi="Times New Roman" w:cs="Times New Roman"/>
                <w:sz w:val="26"/>
                <w:szCs w:val="26"/>
              </w:rPr>
              <w:t>достоверность информации</w:t>
            </w:r>
          </w:p>
          <w:p w:rsidR="00802D53" w:rsidRPr="00802D53" w:rsidRDefault="00802D53" w:rsidP="00802D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802D53" w:rsidRPr="00802D53" w:rsidTr="00FA4851">
        <w:tc>
          <w:tcPr>
            <w:tcW w:w="672" w:type="dxa"/>
          </w:tcPr>
          <w:p w:rsidR="00802D53" w:rsidRPr="00802D53" w:rsidRDefault="00802D53" w:rsidP="00802D53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3" w:type="dxa"/>
          </w:tcPr>
          <w:p w:rsidR="00802D53" w:rsidRPr="00802D53" w:rsidRDefault="00802D53" w:rsidP="00802D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Эссе на тему «Что значит быть патриотом?»: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грамотность;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логичность и аргументированность изложения и общих выводов работы;</w:t>
            </w:r>
          </w:p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индивидуальность стиля автора</w:t>
            </w:r>
          </w:p>
        </w:tc>
        <w:tc>
          <w:tcPr>
            <w:tcW w:w="4173" w:type="dxa"/>
          </w:tcPr>
          <w:p w:rsidR="00802D53" w:rsidRPr="00802D53" w:rsidRDefault="00802D53" w:rsidP="00802D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802D53" w:rsidRPr="00802D53" w:rsidRDefault="00802D53" w:rsidP="00802D53">
      <w:pPr>
        <w:shd w:val="clear" w:color="auto" w:fill="FFFFFF"/>
        <w:autoSpaceDN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257" w:rsidRDefault="00345257"/>
    <w:sectPr w:rsidR="00345257" w:rsidSect="007E2512">
      <w:headerReference w:type="defaul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7F" w:rsidRDefault="00B25C7F">
      <w:pPr>
        <w:spacing w:after="0" w:line="240" w:lineRule="auto"/>
      </w:pPr>
      <w:r>
        <w:separator/>
      </w:r>
    </w:p>
  </w:endnote>
  <w:endnote w:type="continuationSeparator" w:id="0">
    <w:p w:rsidR="00B25C7F" w:rsidRDefault="00B2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7F" w:rsidRDefault="00B25C7F">
      <w:pPr>
        <w:spacing w:after="0" w:line="240" w:lineRule="auto"/>
      </w:pPr>
      <w:r>
        <w:separator/>
      </w:r>
    </w:p>
  </w:footnote>
  <w:footnote w:type="continuationSeparator" w:id="0">
    <w:p w:rsidR="00B25C7F" w:rsidRDefault="00B2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9A" w:rsidRPr="00D157A2" w:rsidRDefault="00802D53">
    <w:pPr>
      <w:pStyle w:val="a3"/>
      <w:jc w:val="center"/>
      <w:rPr>
        <w:sz w:val="24"/>
        <w:szCs w:val="24"/>
      </w:rPr>
    </w:pPr>
    <w:r w:rsidRPr="00D157A2">
      <w:rPr>
        <w:sz w:val="24"/>
        <w:szCs w:val="24"/>
      </w:rPr>
      <w:fldChar w:fldCharType="begin"/>
    </w:r>
    <w:r w:rsidRPr="00D157A2">
      <w:rPr>
        <w:sz w:val="24"/>
        <w:szCs w:val="24"/>
      </w:rPr>
      <w:instrText xml:space="preserve"> PAGE   \* MERGEFORMAT </w:instrText>
    </w:r>
    <w:r w:rsidRPr="00D157A2">
      <w:rPr>
        <w:sz w:val="24"/>
        <w:szCs w:val="24"/>
      </w:rPr>
      <w:fldChar w:fldCharType="separate"/>
    </w:r>
    <w:r w:rsidR="00DC2188">
      <w:rPr>
        <w:noProof/>
        <w:sz w:val="24"/>
        <w:szCs w:val="24"/>
      </w:rPr>
      <w:t>2</w:t>
    </w:r>
    <w:r w:rsidRPr="00D157A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4FD"/>
    <w:multiLevelType w:val="hybridMultilevel"/>
    <w:tmpl w:val="DA802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6598"/>
    <w:multiLevelType w:val="multilevel"/>
    <w:tmpl w:val="198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A2A08"/>
    <w:multiLevelType w:val="multilevel"/>
    <w:tmpl w:val="54F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F0F4F"/>
    <w:multiLevelType w:val="multilevel"/>
    <w:tmpl w:val="CAE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251A7"/>
    <w:multiLevelType w:val="hybridMultilevel"/>
    <w:tmpl w:val="7C844A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F903A60"/>
    <w:multiLevelType w:val="multilevel"/>
    <w:tmpl w:val="8824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E2880"/>
    <w:multiLevelType w:val="hybridMultilevel"/>
    <w:tmpl w:val="CEAE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A2DFC"/>
    <w:multiLevelType w:val="multilevel"/>
    <w:tmpl w:val="965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76DFF"/>
    <w:multiLevelType w:val="multilevel"/>
    <w:tmpl w:val="2DD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7C340B"/>
    <w:multiLevelType w:val="multilevel"/>
    <w:tmpl w:val="A9A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754C6"/>
    <w:multiLevelType w:val="multilevel"/>
    <w:tmpl w:val="E66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3"/>
    <w:rsid w:val="00345257"/>
    <w:rsid w:val="00802D53"/>
    <w:rsid w:val="00B25C7F"/>
    <w:rsid w:val="00DC2188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D53"/>
  </w:style>
  <w:style w:type="paragraph" w:styleId="a5">
    <w:name w:val="Balloon Text"/>
    <w:basedOn w:val="a"/>
    <w:link w:val="a6"/>
    <w:uiPriority w:val="99"/>
    <w:semiHidden/>
    <w:unhideWhenUsed/>
    <w:rsid w:val="0080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D53"/>
  </w:style>
  <w:style w:type="paragraph" w:styleId="a5">
    <w:name w:val="Balloon Text"/>
    <w:basedOn w:val="a"/>
    <w:link w:val="a6"/>
    <w:uiPriority w:val="99"/>
    <w:semiHidden/>
    <w:unhideWhenUsed/>
    <w:rsid w:val="0080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dut-penz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dp777@li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nezh83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dut-penz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7156-69CD-4581-B79D-E7782810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2018-10-19T11:20:00Z</dcterms:created>
  <dcterms:modified xsi:type="dcterms:W3CDTF">2018-10-19T11:20:00Z</dcterms:modified>
</cp:coreProperties>
</file>