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BE" w:rsidRPr="00A11C6D" w:rsidRDefault="00120816" w:rsidP="000001E1">
      <w:pPr>
        <w:spacing w:after="0" w:line="240" w:lineRule="auto"/>
        <w:jc w:val="center"/>
        <w:rPr>
          <w:rFonts w:ascii="Times New Roman" w:hAnsi="Times New Roman" w:cs="Times New Roman"/>
          <w:sz w:val="24"/>
          <w:szCs w:val="24"/>
        </w:rPr>
      </w:pPr>
      <w:r w:rsidRPr="00A11C6D">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«Дворец детского (юношеского) творчества» г. Пензы </w:t>
      </w: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Default="00120816"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Pr="00A11C6D" w:rsidRDefault="00A11C6D"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b/>
          <w:sz w:val="24"/>
          <w:szCs w:val="24"/>
        </w:rPr>
      </w:pPr>
      <w:r w:rsidRPr="00A11C6D">
        <w:rPr>
          <w:rFonts w:ascii="Times New Roman" w:hAnsi="Times New Roman" w:cs="Times New Roman"/>
          <w:b/>
          <w:sz w:val="24"/>
          <w:szCs w:val="24"/>
        </w:rPr>
        <w:t>ОТЧЕТ</w:t>
      </w:r>
    </w:p>
    <w:p w:rsidR="00120816" w:rsidRPr="00A11C6D" w:rsidRDefault="00120816" w:rsidP="000001E1">
      <w:pPr>
        <w:spacing w:after="0" w:line="240" w:lineRule="auto"/>
        <w:jc w:val="center"/>
        <w:rPr>
          <w:rFonts w:ascii="Times New Roman" w:hAnsi="Times New Roman" w:cs="Times New Roman"/>
          <w:b/>
          <w:sz w:val="24"/>
          <w:szCs w:val="24"/>
        </w:rPr>
      </w:pPr>
      <w:r w:rsidRPr="00A11C6D">
        <w:rPr>
          <w:rFonts w:ascii="Times New Roman" w:hAnsi="Times New Roman" w:cs="Times New Roman"/>
          <w:b/>
          <w:sz w:val="24"/>
          <w:szCs w:val="24"/>
        </w:rPr>
        <w:t>о результатах самообследования</w:t>
      </w:r>
    </w:p>
    <w:p w:rsidR="00120816" w:rsidRPr="00A11C6D" w:rsidRDefault="00120816" w:rsidP="000001E1">
      <w:pPr>
        <w:spacing w:after="0" w:line="240" w:lineRule="auto"/>
        <w:jc w:val="center"/>
        <w:rPr>
          <w:rFonts w:ascii="Times New Roman" w:hAnsi="Times New Roman" w:cs="Times New Roman"/>
          <w:b/>
          <w:sz w:val="24"/>
          <w:szCs w:val="24"/>
        </w:rPr>
      </w:pPr>
      <w:r w:rsidRPr="00A11C6D">
        <w:rPr>
          <w:rFonts w:ascii="Times New Roman" w:hAnsi="Times New Roman" w:cs="Times New Roman"/>
          <w:b/>
          <w:sz w:val="24"/>
          <w:szCs w:val="24"/>
        </w:rPr>
        <w:t>за 201</w:t>
      </w:r>
      <w:r w:rsidR="001A15E5" w:rsidRPr="00A11C6D">
        <w:rPr>
          <w:rFonts w:ascii="Times New Roman" w:hAnsi="Times New Roman" w:cs="Times New Roman"/>
          <w:b/>
          <w:sz w:val="24"/>
          <w:szCs w:val="24"/>
        </w:rPr>
        <w:t>9</w:t>
      </w:r>
      <w:r w:rsidRPr="00A11C6D">
        <w:rPr>
          <w:rFonts w:ascii="Times New Roman" w:hAnsi="Times New Roman" w:cs="Times New Roman"/>
          <w:b/>
          <w:sz w:val="24"/>
          <w:szCs w:val="24"/>
        </w:rPr>
        <w:t xml:space="preserve"> год</w:t>
      </w: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Default="00120816"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Default="00A11C6D" w:rsidP="000001E1">
      <w:pPr>
        <w:spacing w:after="0" w:line="240" w:lineRule="auto"/>
        <w:jc w:val="center"/>
        <w:rPr>
          <w:rFonts w:ascii="Times New Roman" w:hAnsi="Times New Roman" w:cs="Times New Roman"/>
          <w:sz w:val="24"/>
          <w:szCs w:val="24"/>
        </w:rPr>
      </w:pPr>
    </w:p>
    <w:p w:rsidR="00A11C6D" w:rsidRPr="00A11C6D" w:rsidRDefault="00A11C6D"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p>
    <w:p w:rsidR="00120816" w:rsidRPr="00A11C6D" w:rsidRDefault="00120816" w:rsidP="000001E1">
      <w:pPr>
        <w:spacing w:after="0" w:line="240" w:lineRule="auto"/>
        <w:jc w:val="center"/>
        <w:rPr>
          <w:rFonts w:ascii="Times New Roman" w:hAnsi="Times New Roman" w:cs="Times New Roman"/>
          <w:sz w:val="24"/>
          <w:szCs w:val="24"/>
        </w:rPr>
      </w:pPr>
      <w:r w:rsidRPr="00A11C6D">
        <w:rPr>
          <w:rFonts w:ascii="Times New Roman" w:hAnsi="Times New Roman" w:cs="Times New Roman"/>
          <w:sz w:val="24"/>
          <w:szCs w:val="24"/>
        </w:rPr>
        <w:t>Пенза, 20</w:t>
      </w:r>
      <w:r w:rsidR="001A15E5" w:rsidRPr="00A11C6D">
        <w:rPr>
          <w:rFonts w:ascii="Times New Roman" w:hAnsi="Times New Roman" w:cs="Times New Roman"/>
          <w:sz w:val="24"/>
          <w:szCs w:val="24"/>
        </w:rPr>
        <w:t>20</w:t>
      </w: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lastRenderedPageBreak/>
        <w:t>Общая характеристика учреждения</w:t>
      </w:r>
    </w:p>
    <w:p w:rsidR="00120816" w:rsidRPr="00573497" w:rsidRDefault="00120816" w:rsidP="00573497">
      <w:pPr>
        <w:pStyle w:val="a4"/>
        <w:spacing w:after="0" w:line="240" w:lineRule="auto"/>
        <w:rPr>
          <w:rFonts w:ascii="Times New Roman" w:hAnsi="Times New Roman" w:cs="Times New Roman"/>
          <w:b/>
          <w:sz w:val="24"/>
          <w:szCs w:val="24"/>
        </w:rPr>
      </w:pPr>
    </w:p>
    <w:p w:rsidR="00120816" w:rsidRPr="00573497" w:rsidRDefault="00120816" w:rsidP="00573497">
      <w:pPr>
        <w:widowControl w:val="0"/>
        <w:tabs>
          <w:tab w:val="num" w:pos="90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Муниципальное бюджетное образовательное учреждение дополнительного образования «Дворец детского (юношеского) творчества» г. Пензы осуществляет  образовательную деятельность по реализации дополнительных общеобразовательных  программ различной направленности.</w:t>
      </w:r>
    </w:p>
    <w:p w:rsidR="00120816" w:rsidRPr="00573497" w:rsidRDefault="00120816" w:rsidP="00573497">
      <w:pPr>
        <w:widowControl w:val="0"/>
        <w:tabs>
          <w:tab w:val="num" w:pos="90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П</w:t>
      </w:r>
      <w:r w:rsidRPr="00573497">
        <w:rPr>
          <w:rFonts w:ascii="Times New Roman" w:eastAsia="Times New Roman" w:hAnsi="Times New Roman" w:cs="Times New Roman"/>
          <w:sz w:val="24"/>
          <w:szCs w:val="24"/>
        </w:rPr>
        <w:t>раво на ведение образовательной деятельности Учреждение имеет в соответствии с лицензией, выданной Министерством образования Пензенской области</w:t>
      </w:r>
      <w:r w:rsidRPr="00573497">
        <w:rPr>
          <w:rFonts w:ascii="Times New Roman" w:hAnsi="Times New Roman" w:cs="Times New Roman"/>
          <w:sz w:val="24"/>
          <w:szCs w:val="24"/>
        </w:rPr>
        <w:t xml:space="preserve"> 11 марта 2016 г., рег. № 11822, </w:t>
      </w:r>
      <w:r w:rsidRPr="00573497">
        <w:rPr>
          <w:rFonts w:ascii="Times New Roman" w:eastAsia="Times New Roman" w:hAnsi="Times New Roman" w:cs="Times New Roman"/>
          <w:sz w:val="24"/>
          <w:szCs w:val="24"/>
        </w:rPr>
        <w:t>серия 58 Л01 № 0000637(срок действия лицензии бессрочно).</w:t>
      </w:r>
    </w:p>
    <w:p w:rsidR="00120816" w:rsidRPr="00573497" w:rsidRDefault="00120816" w:rsidP="00573497">
      <w:pPr>
        <w:widowControl w:val="0"/>
        <w:tabs>
          <w:tab w:val="num" w:pos="90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 xml:space="preserve">По своему статусу Учреждение является: </w:t>
      </w:r>
    </w:p>
    <w:p w:rsidR="00120816" w:rsidRPr="00573497" w:rsidRDefault="00120816" w:rsidP="00573497">
      <w:pPr>
        <w:widowControl w:val="0"/>
        <w:tabs>
          <w:tab w:val="num" w:pos="90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 xml:space="preserve">тип – организация дополнительного образования; </w:t>
      </w:r>
    </w:p>
    <w:p w:rsidR="00120816" w:rsidRPr="00573497" w:rsidRDefault="00120816" w:rsidP="00573497">
      <w:pPr>
        <w:widowControl w:val="0"/>
        <w:tabs>
          <w:tab w:val="num" w:pos="900"/>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организационно-правовая форма – муниципальное бюджетное образовательное учреждение.</w:t>
      </w:r>
    </w:p>
    <w:p w:rsidR="00C72FBC" w:rsidRPr="00573497" w:rsidRDefault="00120816" w:rsidP="00573497">
      <w:pPr>
        <w:spacing w:after="0" w:line="240" w:lineRule="auto"/>
        <w:ind w:firstLine="567"/>
        <w:jc w:val="both"/>
        <w:rPr>
          <w:rFonts w:ascii="Times New Roman" w:hAnsi="Times New Roman" w:cs="Times New Roman"/>
          <w:sz w:val="24"/>
          <w:szCs w:val="24"/>
          <w:shd w:val="clear" w:color="auto" w:fill="FFFFFF"/>
        </w:rPr>
      </w:pPr>
      <w:r w:rsidRPr="00573497">
        <w:rPr>
          <w:rFonts w:ascii="Times New Roman" w:eastAsia="Times New Roman" w:hAnsi="Times New Roman" w:cs="Times New Roman"/>
          <w:sz w:val="24"/>
          <w:szCs w:val="24"/>
        </w:rPr>
        <w:t>Место нахождения Учреждения: г. Пенза, ул. Бекешская, д. 14</w:t>
      </w:r>
      <w:r w:rsidR="00C72FBC" w:rsidRPr="00573497">
        <w:rPr>
          <w:rFonts w:ascii="Times New Roman" w:hAnsi="Times New Roman" w:cs="Times New Roman"/>
          <w:sz w:val="24"/>
          <w:szCs w:val="24"/>
          <w:shd w:val="clear" w:color="auto" w:fill="FFFFFF"/>
        </w:rPr>
        <w:t xml:space="preserve"> г. Пенза ул. Бекешская, 14; ул. Калинина, 111б; ул. Лесозащитная д. 1а (ДОЛ «Орленок»); c.Воскресеновка (ДОЛ «Октябрьский»); ул. Ростовская, 58а (П/К «Радуга»); ул. Воронова, 14 (П/К «Восход»); ул. Ленинградская, 8а (П/К «Орленок»)</w:t>
      </w:r>
      <w:r w:rsidR="0087744D" w:rsidRPr="00573497">
        <w:rPr>
          <w:rFonts w:ascii="Times New Roman" w:hAnsi="Times New Roman" w:cs="Times New Roman"/>
          <w:sz w:val="24"/>
          <w:szCs w:val="24"/>
          <w:shd w:val="clear" w:color="auto" w:fill="FFFFFF"/>
        </w:rPr>
        <w:t>; ул. Кирова, 5 (П/К «Факел»)</w:t>
      </w:r>
      <w:r w:rsidR="00C72FBC" w:rsidRPr="00573497">
        <w:rPr>
          <w:rFonts w:ascii="Times New Roman" w:hAnsi="Times New Roman" w:cs="Times New Roman"/>
          <w:sz w:val="24"/>
          <w:szCs w:val="24"/>
          <w:shd w:val="clear" w:color="auto" w:fill="FFFFFF"/>
        </w:rPr>
        <w:t>.</w:t>
      </w:r>
    </w:p>
    <w:p w:rsidR="00120816" w:rsidRPr="00573497" w:rsidRDefault="00120816" w:rsidP="00573497">
      <w:pPr>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Почтовый адрес Учреждения: 440018, г. Пенза, ул. Бекешская, д.14.</w:t>
      </w:r>
    </w:p>
    <w:p w:rsidR="00120816" w:rsidRPr="00573497" w:rsidRDefault="00120816" w:rsidP="00573497">
      <w:pPr>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Юридический адрес Учреждения: 440018, г. Пенза, ул. Бекешская, д.14, телефон (8412) 42-88-31 ,факс: (8412) 42-89-50</w:t>
      </w:r>
    </w:p>
    <w:p w:rsidR="00120816" w:rsidRPr="00573497" w:rsidRDefault="00120816" w:rsidP="00573497">
      <w:pPr>
        <w:spacing w:after="0" w:line="240" w:lineRule="auto"/>
        <w:jc w:val="both"/>
        <w:rPr>
          <w:rFonts w:ascii="Times New Roman" w:eastAsia="Times New Roman" w:hAnsi="Times New Roman" w:cs="Times New Roman"/>
          <w:sz w:val="24"/>
          <w:szCs w:val="24"/>
          <w:lang w:val="en-US"/>
        </w:rPr>
      </w:pPr>
      <w:r w:rsidRPr="00573497">
        <w:rPr>
          <w:rFonts w:ascii="Times New Roman" w:eastAsia="Times New Roman" w:hAnsi="Times New Roman" w:cs="Times New Roman"/>
          <w:sz w:val="24"/>
          <w:szCs w:val="24"/>
          <w:lang w:val="en-US"/>
        </w:rPr>
        <w:t xml:space="preserve">E-mail: dvorec-tvorchestva@yandex.ru, </w:t>
      </w:r>
      <w:r w:rsidRPr="00573497">
        <w:rPr>
          <w:rFonts w:ascii="Times New Roman" w:eastAsia="Times New Roman" w:hAnsi="Times New Roman" w:cs="Times New Roman"/>
          <w:sz w:val="24"/>
          <w:szCs w:val="24"/>
        </w:rPr>
        <w:t>сайт</w:t>
      </w:r>
      <w:r w:rsidRPr="00573497">
        <w:rPr>
          <w:rFonts w:ascii="Times New Roman" w:eastAsia="Times New Roman" w:hAnsi="Times New Roman" w:cs="Times New Roman"/>
          <w:sz w:val="24"/>
          <w:szCs w:val="24"/>
          <w:lang w:val="en-US"/>
        </w:rPr>
        <w:t>: http://ddut-penza.ru/</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eastAsia="Times New Roman" w:hAnsi="Times New Roman" w:cs="Times New Roman"/>
          <w:sz w:val="24"/>
          <w:szCs w:val="24"/>
        </w:rPr>
        <w:t xml:space="preserve">Учредителем образовательного учреждения является муниципальное образование </w:t>
      </w:r>
      <w:r w:rsidR="0088647E" w:rsidRPr="00573497">
        <w:rPr>
          <w:rFonts w:ascii="Times New Roman" w:eastAsia="Times New Roman" w:hAnsi="Times New Roman" w:cs="Times New Roman"/>
          <w:sz w:val="24"/>
          <w:szCs w:val="24"/>
        </w:rPr>
        <w:t>–</w:t>
      </w:r>
      <w:r w:rsidRPr="00573497">
        <w:rPr>
          <w:rFonts w:ascii="Times New Roman" w:eastAsia="Times New Roman" w:hAnsi="Times New Roman" w:cs="Times New Roman"/>
          <w:sz w:val="24"/>
          <w:szCs w:val="24"/>
        </w:rPr>
        <w:t xml:space="preserve"> город</w:t>
      </w:r>
      <w:r w:rsidR="000A7F3C" w:rsidRPr="00573497">
        <w:rPr>
          <w:rFonts w:ascii="Times New Roman" w:eastAsia="Times New Roman" w:hAnsi="Times New Roman" w:cs="Times New Roman"/>
          <w:sz w:val="24"/>
          <w:szCs w:val="24"/>
        </w:rPr>
        <w:t xml:space="preserve"> </w:t>
      </w:r>
      <w:r w:rsidRPr="00573497">
        <w:rPr>
          <w:rFonts w:ascii="Times New Roman" w:eastAsia="Times New Roman" w:hAnsi="Times New Roman" w:cs="Times New Roman"/>
          <w:sz w:val="24"/>
          <w:szCs w:val="24"/>
        </w:rPr>
        <w:t>Пенза.</w:t>
      </w:r>
    </w:p>
    <w:p w:rsidR="00120816" w:rsidRPr="00573497" w:rsidRDefault="00120816" w:rsidP="00573497">
      <w:pPr>
        <w:widowControl w:val="0"/>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 xml:space="preserve"> Основные цели деятельности Учреждения:</w:t>
      </w:r>
    </w:p>
    <w:p w:rsidR="00120816" w:rsidRPr="00573497" w:rsidRDefault="00120816" w:rsidP="00573497">
      <w:pPr>
        <w:pStyle w:val="a4"/>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73497">
        <w:rPr>
          <w:rFonts w:ascii="Times New Roman" w:hAnsi="Times New Roman" w:cs="Times New Roman"/>
          <w:sz w:val="24"/>
          <w:szCs w:val="24"/>
        </w:rPr>
        <w:t>осуществление образовательной деятельности по дополнительным общеобразовательным программам;</w:t>
      </w:r>
    </w:p>
    <w:p w:rsidR="00120816" w:rsidRPr="00573497" w:rsidRDefault="00120816" w:rsidP="00573497">
      <w:pPr>
        <w:pStyle w:val="a4"/>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73497">
        <w:rPr>
          <w:rFonts w:ascii="Times New Roman" w:hAnsi="Times New Roman" w:cs="Times New Roman"/>
          <w:sz w:val="24"/>
          <w:szCs w:val="24"/>
        </w:rPr>
        <w:t>выявление и поддержка обучающихся, проявивших выдающиеся способности, а также обучающихся,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rsidR="00120816" w:rsidRPr="00573497" w:rsidRDefault="00120816" w:rsidP="00573497">
      <w:pPr>
        <w:pStyle w:val="a4"/>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73497">
        <w:rPr>
          <w:rFonts w:ascii="Times New Roman" w:hAnsi="Times New Roman" w:cs="Times New Roman"/>
          <w:sz w:val="24"/>
          <w:szCs w:val="24"/>
        </w:rPr>
        <w:t>укрепление здоровья и формирование здорового образа жизни детей и взрослых;</w:t>
      </w:r>
    </w:p>
    <w:p w:rsidR="00120816" w:rsidRPr="00573497" w:rsidRDefault="00120816" w:rsidP="00573497">
      <w:pPr>
        <w:pStyle w:val="a4"/>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73497">
        <w:rPr>
          <w:rFonts w:ascii="Times New Roman" w:hAnsi="Times New Roman" w:cs="Times New Roman"/>
          <w:sz w:val="24"/>
          <w:szCs w:val="24"/>
        </w:rPr>
        <w:t>развитие содержания и организации муниципальной системы дополнительного образования детей;</w:t>
      </w:r>
    </w:p>
    <w:p w:rsidR="00120816" w:rsidRPr="00573497" w:rsidRDefault="00120816" w:rsidP="00573497">
      <w:pPr>
        <w:pStyle w:val="a4"/>
        <w:widowControl w:val="0"/>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73497">
        <w:rPr>
          <w:rFonts w:ascii="Times New Roman" w:hAnsi="Times New Roman" w:cs="Times New Roman"/>
          <w:sz w:val="24"/>
          <w:szCs w:val="24"/>
        </w:rPr>
        <w:t>удовлетворение иных образовательных потребностей обучающихся и интересов общества, не противоречащих законодательству РФ.</w:t>
      </w:r>
    </w:p>
    <w:p w:rsidR="00094AAE" w:rsidRDefault="00120816" w:rsidP="00094AAE">
      <w:pPr>
        <w:widowControl w:val="0"/>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573497">
        <w:rPr>
          <w:rFonts w:ascii="Times New Roman" w:hAnsi="Times New Roman" w:cs="Times New Roman"/>
          <w:sz w:val="24"/>
          <w:szCs w:val="24"/>
        </w:rPr>
        <w:t xml:space="preserve">Дворец детского (юношеского) творчества – одно из старейших учреждений дополнительного образования детей в России, основано в 1936 году. </w:t>
      </w:r>
    </w:p>
    <w:p w:rsidR="00094AAE" w:rsidRPr="00094AAE" w:rsidRDefault="00120816" w:rsidP="00094AAE">
      <w:pPr>
        <w:widowControl w:val="0"/>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094AAE">
        <w:rPr>
          <w:rFonts w:ascii="Times New Roman" w:hAnsi="Times New Roman" w:cs="Times New Roman"/>
          <w:sz w:val="24"/>
          <w:szCs w:val="24"/>
        </w:rPr>
        <w:t xml:space="preserve">Педагогическим коллективом </w:t>
      </w:r>
      <w:r w:rsidR="007A6A87" w:rsidRPr="00094AAE">
        <w:rPr>
          <w:rFonts w:ascii="Times New Roman" w:hAnsi="Times New Roman" w:cs="Times New Roman"/>
          <w:sz w:val="24"/>
          <w:szCs w:val="24"/>
        </w:rPr>
        <w:t xml:space="preserve">в 2019 году </w:t>
      </w:r>
      <w:r w:rsidRPr="00094AAE">
        <w:rPr>
          <w:rFonts w:ascii="Times New Roman" w:hAnsi="Times New Roman" w:cs="Times New Roman"/>
          <w:sz w:val="24"/>
          <w:szCs w:val="24"/>
        </w:rPr>
        <w:t>успешно решались задачи</w:t>
      </w:r>
      <w:r w:rsidR="00094AAE" w:rsidRPr="00094AAE">
        <w:rPr>
          <w:rFonts w:ascii="Times New Roman" w:hAnsi="Times New Roman" w:cs="Times New Roman"/>
          <w:sz w:val="24"/>
          <w:szCs w:val="24"/>
        </w:rPr>
        <w:t xml:space="preserve"> повышения качества образов</w:t>
      </w:r>
      <w:r w:rsidR="00094AAE">
        <w:rPr>
          <w:rFonts w:ascii="Times New Roman" w:hAnsi="Times New Roman" w:cs="Times New Roman"/>
          <w:sz w:val="24"/>
          <w:szCs w:val="24"/>
        </w:rPr>
        <w:t>ательного процесса в учреждении,</w:t>
      </w:r>
      <w:r w:rsidR="00094AAE" w:rsidRPr="00094AAE">
        <w:rPr>
          <w:rFonts w:ascii="Times New Roman" w:hAnsi="Times New Roman" w:cs="Times New Roman"/>
          <w:sz w:val="24"/>
          <w:szCs w:val="24"/>
        </w:rPr>
        <w:t xml:space="preserve"> активизации деятельности педагогического к</w:t>
      </w:r>
      <w:r w:rsidR="00094AAE">
        <w:rPr>
          <w:rFonts w:ascii="Times New Roman" w:hAnsi="Times New Roman" w:cs="Times New Roman"/>
          <w:sz w:val="24"/>
          <w:szCs w:val="24"/>
        </w:rPr>
        <w:t>оллектива с родителями учащихся,</w:t>
      </w:r>
      <w:r w:rsidR="00094AAE" w:rsidRPr="00094AAE">
        <w:rPr>
          <w:rFonts w:ascii="Times New Roman" w:hAnsi="Times New Roman" w:cs="Times New Roman"/>
          <w:sz w:val="24"/>
          <w:szCs w:val="24"/>
        </w:rPr>
        <w:t xml:space="preserve"> совершенствования инфраструк</w:t>
      </w:r>
      <w:r w:rsidR="00094AAE">
        <w:rPr>
          <w:rFonts w:ascii="Times New Roman" w:hAnsi="Times New Roman" w:cs="Times New Roman"/>
          <w:sz w:val="24"/>
          <w:szCs w:val="24"/>
        </w:rPr>
        <w:t>туры зданий и территорий ДД(Ю)Т,</w:t>
      </w:r>
      <w:r w:rsidR="00094AAE" w:rsidRPr="00094AAE">
        <w:rPr>
          <w:rFonts w:ascii="Times New Roman" w:hAnsi="Times New Roman" w:cs="Times New Roman"/>
          <w:sz w:val="24"/>
          <w:szCs w:val="24"/>
        </w:rPr>
        <w:t xml:space="preserve"> развития платных образовательных услуг.</w:t>
      </w:r>
    </w:p>
    <w:p w:rsidR="00120816" w:rsidRPr="00573497" w:rsidRDefault="00120816" w:rsidP="00573497">
      <w:pPr>
        <w:spacing w:after="0" w:line="240" w:lineRule="auto"/>
        <w:ind w:firstLine="426"/>
        <w:jc w:val="both"/>
        <w:rPr>
          <w:rFonts w:ascii="Times New Roman" w:hAnsi="Times New Roman" w:cs="Times New Roman"/>
          <w:sz w:val="24"/>
          <w:szCs w:val="24"/>
        </w:rPr>
      </w:pPr>
      <w:r w:rsidRPr="00573497">
        <w:rPr>
          <w:rFonts w:ascii="Times New Roman" w:hAnsi="Times New Roman" w:cs="Times New Roman"/>
          <w:sz w:val="24"/>
          <w:szCs w:val="24"/>
        </w:rPr>
        <w:t xml:space="preserve">Реализации поставленных целей и задач способствовала плодотворная работа органов самоуправления Дворца. </w:t>
      </w:r>
    </w:p>
    <w:p w:rsidR="00120816" w:rsidRPr="00573497" w:rsidRDefault="00120816" w:rsidP="00573497">
      <w:pPr>
        <w:spacing w:after="0" w:line="240" w:lineRule="auto"/>
        <w:ind w:firstLine="426"/>
        <w:jc w:val="both"/>
        <w:rPr>
          <w:rFonts w:ascii="Times New Roman" w:hAnsi="Times New Roman" w:cs="Times New Roman"/>
          <w:sz w:val="24"/>
          <w:szCs w:val="24"/>
        </w:rPr>
      </w:pPr>
      <w:r w:rsidRPr="00573497">
        <w:rPr>
          <w:rFonts w:ascii="Times New Roman" w:hAnsi="Times New Roman" w:cs="Times New Roman"/>
          <w:sz w:val="24"/>
          <w:szCs w:val="24"/>
        </w:rPr>
        <w:t xml:space="preserve">Управление Учреждением основано на принципах демократичности, приоритета общечеловеческих ценностей, охраны жизни и здоровья человека, свободного развития личности, единоначалия и самоуправления. Непосредственное руководство осуществляет администрация в лице директора и </w:t>
      </w:r>
      <w:r w:rsidR="00E01282" w:rsidRPr="00573497">
        <w:rPr>
          <w:rFonts w:ascii="Times New Roman" w:hAnsi="Times New Roman" w:cs="Times New Roman"/>
          <w:sz w:val="24"/>
          <w:szCs w:val="24"/>
        </w:rPr>
        <w:t>четырех</w:t>
      </w:r>
      <w:r w:rsidRPr="00573497">
        <w:rPr>
          <w:rFonts w:ascii="Times New Roman" w:hAnsi="Times New Roman" w:cs="Times New Roman"/>
          <w:sz w:val="24"/>
          <w:szCs w:val="24"/>
        </w:rPr>
        <w:t xml:space="preserve"> его заместителей. Коллегиальными органами управления Учреждением являются: Общее собрание трудового коллектива, Педагогический совет, Управляющий совет. </w:t>
      </w:r>
    </w:p>
    <w:p w:rsidR="00094AAE" w:rsidRPr="00573497" w:rsidRDefault="00120816" w:rsidP="00094AAE">
      <w:pPr>
        <w:spacing w:after="0" w:line="240" w:lineRule="auto"/>
        <w:ind w:firstLine="426"/>
        <w:jc w:val="both"/>
        <w:rPr>
          <w:rFonts w:ascii="Times New Roman" w:hAnsi="Times New Roman" w:cs="Times New Roman"/>
          <w:sz w:val="24"/>
          <w:szCs w:val="24"/>
        </w:rPr>
      </w:pPr>
      <w:r w:rsidRPr="00573497">
        <w:rPr>
          <w:rFonts w:ascii="Times New Roman" w:hAnsi="Times New Roman" w:cs="Times New Roman"/>
          <w:sz w:val="24"/>
          <w:szCs w:val="24"/>
        </w:rPr>
        <w:t xml:space="preserve">Общее собрание трудового коллектива принимает коллективный договор, Устав Учреждения и представляет их на утверждение. Педагогический совет ДД(Ю)Т утверждает учебные планы и общеразвивающие программы, определяет основные </w:t>
      </w:r>
      <w:r w:rsidRPr="00573497">
        <w:rPr>
          <w:rFonts w:ascii="Times New Roman" w:hAnsi="Times New Roman" w:cs="Times New Roman"/>
          <w:sz w:val="24"/>
          <w:szCs w:val="24"/>
        </w:rPr>
        <w:lastRenderedPageBreak/>
        <w:t xml:space="preserve">направления педагогической деятельности, организует работу по повышению квалификации педагогических работников, по распространению передового опыта. Управляющий совет участвует в утверждении и реализации программы развития Учреждения. </w:t>
      </w:r>
      <w:r w:rsidR="00094AAE">
        <w:rPr>
          <w:rFonts w:ascii="Times New Roman" w:hAnsi="Times New Roman" w:cs="Times New Roman"/>
          <w:sz w:val="24"/>
          <w:szCs w:val="24"/>
        </w:rPr>
        <w:t>Успешно функционируют Методический и Художественный советы, Родительский комитет, Общественный совет бабушек.</w:t>
      </w:r>
    </w:p>
    <w:p w:rsidR="00120816" w:rsidRPr="00573497" w:rsidRDefault="00120816" w:rsidP="00573497">
      <w:pPr>
        <w:spacing w:after="0" w:line="240" w:lineRule="auto"/>
        <w:jc w:val="both"/>
        <w:rPr>
          <w:rFonts w:ascii="Times New Roman" w:hAnsi="Times New Roman" w:cs="Times New Roman"/>
          <w:sz w:val="24"/>
          <w:szCs w:val="24"/>
        </w:rPr>
      </w:pPr>
    </w:p>
    <w:p w:rsidR="00120816" w:rsidRPr="00573497" w:rsidRDefault="00120816" w:rsidP="00573497">
      <w:pPr>
        <w:pStyle w:val="a4"/>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Особенности образовательного процесса</w:t>
      </w:r>
    </w:p>
    <w:p w:rsidR="00120816" w:rsidRPr="00573497" w:rsidRDefault="00120816" w:rsidP="00573497">
      <w:pPr>
        <w:pStyle w:val="a4"/>
        <w:spacing w:after="0" w:line="240" w:lineRule="auto"/>
        <w:jc w:val="center"/>
        <w:rPr>
          <w:rFonts w:ascii="Times New Roman" w:hAnsi="Times New Roman" w:cs="Times New Roman"/>
          <w:b/>
          <w:sz w:val="24"/>
          <w:szCs w:val="24"/>
        </w:rPr>
      </w:pPr>
    </w:p>
    <w:p w:rsidR="00094AAE" w:rsidRPr="00094AAE" w:rsidRDefault="00094AAE" w:rsidP="00094AAE">
      <w:pPr>
        <w:spacing w:after="0" w:line="240" w:lineRule="auto"/>
        <w:ind w:firstLine="709"/>
        <w:jc w:val="both"/>
        <w:rPr>
          <w:rFonts w:ascii="Times New Roman" w:hAnsi="Times New Roman" w:cs="Times New Roman"/>
          <w:sz w:val="24"/>
          <w:szCs w:val="24"/>
        </w:rPr>
      </w:pPr>
      <w:r w:rsidRPr="00094AAE">
        <w:rPr>
          <w:rFonts w:ascii="Times New Roman" w:hAnsi="Times New Roman" w:cs="Times New Roman"/>
          <w:sz w:val="24"/>
          <w:szCs w:val="24"/>
        </w:rPr>
        <w:t>В учреждении организована деятельность 6 профильных отделов и 3 центров:</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художественного творчества;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декоративно-прикладного творчества,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естественнонаучного и технического творчества,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физкультурно-спортивной работы,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социально-педагогической работы и туризма,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отдел творческого развития дошкольников;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Центр Патриотического воспитания и допризывной подготовки, </w:t>
      </w:r>
    </w:p>
    <w:p w:rsid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Методический центр, </w:t>
      </w:r>
    </w:p>
    <w:p w:rsidR="00094AAE" w:rsidRPr="00094AAE" w:rsidRDefault="00094AAE" w:rsidP="0009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4AAE">
        <w:rPr>
          <w:rFonts w:ascii="Times New Roman" w:hAnsi="Times New Roman" w:cs="Times New Roman"/>
          <w:sz w:val="24"/>
          <w:szCs w:val="24"/>
        </w:rPr>
        <w:t xml:space="preserve">Центр творческих инициатив;  </w:t>
      </w:r>
    </w:p>
    <w:p w:rsidR="00094AAE" w:rsidRDefault="00094AAE" w:rsidP="00094AAE">
      <w:pPr>
        <w:spacing w:after="0" w:line="240" w:lineRule="auto"/>
        <w:ind w:firstLine="709"/>
        <w:jc w:val="both"/>
        <w:rPr>
          <w:rFonts w:ascii="Times New Roman" w:hAnsi="Times New Roman" w:cs="Times New Roman"/>
          <w:sz w:val="24"/>
          <w:szCs w:val="24"/>
        </w:rPr>
      </w:pPr>
      <w:r w:rsidRPr="00094AAE">
        <w:rPr>
          <w:rFonts w:ascii="Times New Roman" w:hAnsi="Times New Roman" w:cs="Times New Roman"/>
          <w:sz w:val="24"/>
          <w:szCs w:val="24"/>
        </w:rPr>
        <w:t>а также 2 служб Дворца</w:t>
      </w:r>
      <w:r>
        <w:rPr>
          <w:rFonts w:ascii="Times New Roman" w:hAnsi="Times New Roman" w:cs="Times New Roman"/>
          <w:sz w:val="24"/>
          <w:szCs w:val="24"/>
        </w:rPr>
        <w:t>:</w:t>
      </w:r>
      <w:r w:rsidRPr="00094AAE">
        <w:rPr>
          <w:rFonts w:ascii="Times New Roman" w:hAnsi="Times New Roman" w:cs="Times New Roman"/>
          <w:sz w:val="24"/>
          <w:szCs w:val="24"/>
        </w:rPr>
        <w:t xml:space="preserve"> </w:t>
      </w:r>
    </w:p>
    <w:p w:rsidR="00094AAE" w:rsidRDefault="00094AAE" w:rsidP="00094AAE">
      <w:pPr>
        <w:spacing w:after="0" w:line="240" w:lineRule="auto"/>
        <w:ind w:firstLine="709"/>
        <w:jc w:val="both"/>
        <w:rPr>
          <w:rFonts w:ascii="Times New Roman" w:hAnsi="Times New Roman" w:cs="Times New Roman"/>
          <w:sz w:val="24"/>
          <w:szCs w:val="24"/>
        </w:rPr>
      </w:pPr>
      <w:r w:rsidRPr="00094AAE">
        <w:rPr>
          <w:rFonts w:ascii="Times New Roman" w:hAnsi="Times New Roman" w:cs="Times New Roman"/>
          <w:sz w:val="24"/>
          <w:szCs w:val="24"/>
        </w:rPr>
        <w:t xml:space="preserve">- психологическая служба, </w:t>
      </w:r>
    </w:p>
    <w:p w:rsidR="00094AAE" w:rsidRPr="00094AAE" w:rsidRDefault="00094AAE" w:rsidP="00094AAE">
      <w:pPr>
        <w:spacing w:after="0" w:line="240" w:lineRule="auto"/>
        <w:ind w:firstLine="709"/>
        <w:jc w:val="both"/>
        <w:rPr>
          <w:rFonts w:ascii="Times New Roman" w:hAnsi="Times New Roman" w:cs="Times New Roman"/>
          <w:sz w:val="24"/>
          <w:szCs w:val="24"/>
        </w:rPr>
      </w:pPr>
      <w:r w:rsidRPr="00094AAE">
        <w:rPr>
          <w:rFonts w:ascii="Times New Roman" w:hAnsi="Times New Roman" w:cs="Times New Roman"/>
          <w:sz w:val="24"/>
          <w:szCs w:val="24"/>
        </w:rPr>
        <w:t xml:space="preserve">административно-хозяйственная служба. </w:t>
      </w:r>
    </w:p>
    <w:p w:rsidR="00094AAE" w:rsidRPr="00094AAE" w:rsidRDefault="00094AAE" w:rsidP="00094AAE">
      <w:pPr>
        <w:spacing w:after="0" w:line="240" w:lineRule="auto"/>
        <w:ind w:firstLine="709"/>
        <w:jc w:val="both"/>
        <w:rPr>
          <w:rFonts w:ascii="Times New Roman" w:hAnsi="Times New Roman" w:cs="Times New Roman"/>
          <w:sz w:val="24"/>
          <w:szCs w:val="24"/>
        </w:rPr>
      </w:pPr>
      <w:r w:rsidRPr="00094AAE">
        <w:rPr>
          <w:rFonts w:ascii="Times New Roman" w:hAnsi="Times New Roman" w:cs="Times New Roman"/>
          <w:sz w:val="24"/>
          <w:szCs w:val="24"/>
        </w:rPr>
        <w:t>На базе Учреждения созданы Региональная ресурсная площадка развития и сопровождения инклюзивного образования в рамках доступного дополнительного образования и ресурсная площадка развития РДШ.</w:t>
      </w:r>
    </w:p>
    <w:p w:rsidR="00120816" w:rsidRPr="00573497" w:rsidRDefault="00120816" w:rsidP="00094AAE">
      <w:pPr>
        <w:spacing w:after="0" w:line="240" w:lineRule="auto"/>
        <w:ind w:firstLine="709"/>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Образовательный процесс ДД(Ю)Т организуется в соответствии с учебным планом, годовым календарным учебным графиком и расписанием занятий детских объединений. Численность учащихся по реализуемым дополнительным общеобразовательным программам в 201</w:t>
      </w:r>
      <w:r w:rsidR="007A6A87" w:rsidRPr="00573497">
        <w:rPr>
          <w:rFonts w:ascii="Times New Roman" w:eastAsia="Times New Roman" w:hAnsi="Times New Roman" w:cs="Times New Roman"/>
          <w:sz w:val="24"/>
          <w:szCs w:val="24"/>
        </w:rPr>
        <w:t>9</w:t>
      </w:r>
      <w:r w:rsidRPr="00573497">
        <w:rPr>
          <w:rFonts w:ascii="Times New Roman" w:eastAsia="Times New Roman" w:hAnsi="Times New Roman" w:cs="Times New Roman"/>
          <w:sz w:val="24"/>
          <w:szCs w:val="24"/>
        </w:rPr>
        <w:t xml:space="preserve"> году за счёт бюджетных ассигнований составила </w:t>
      </w:r>
      <w:r w:rsidR="00C72FBC" w:rsidRPr="0086730B">
        <w:rPr>
          <w:rFonts w:ascii="Times New Roman" w:eastAsia="Times New Roman" w:hAnsi="Times New Roman" w:cs="Times New Roman"/>
          <w:b/>
          <w:sz w:val="24"/>
          <w:szCs w:val="24"/>
        </w:rPr>
        <w:t>5235</w:t>
      </w:r>
      <w:r w:rsidRPr="00573497">
        <w:rPr>
          <w:rFonts w:ascii="Times New Roman" w:eastAsia="Times New Roman" w:hAnsi="Times New Roman" w:cs="Times New Roman"/>
          <w:sz w:val="24"/>
          <w:szCs w:val="24"/>
        </w:rPr>
        <w:t xml:space="preserve">  человек. </w:t>
      </w:r>
    </w:p>
    <w:p w:rsidR="0086730B" w:rsidRDefault="0086730B" w:rsidP="0086730B">
      <w:pPr>
        <w:spacing w:after="0" w:line="240" w:lineRule="auto"/>
        <w:jc w:val="center"/>
        <w:rPr>
          <w:rFonts w:ascii="Times New Roman" w:eastAsiaTheme="minorHAnsi" w:hAnsi="Times New Roman" w:cs="Times New Roman"/>
          <w:b/>
          <w:sz w:val="24"/>
          <w:szCs w:val="24"/>
          <w:lang w:eastAsia="en-US"/>
        </w:rPr>
      </w:pPr>
    </w:p>
    <w:p w:rsidR="0086730B" w:rsidRPr="00A11C6D" w:rsidRDefault="0086730B" w:rsidP="0086730B">
      <w:pPr>
        <w:spacing w:after="0" w:line="240" w:lineRule="auto"/>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Распределение учащихся по</w:t>
      </w:r>
      <w:r>
        <w:rPr>
          <w:rFonts w:ascii="Times New Roman" w:eastAsiaTheme="minorHAnsi" w:hAnsi="Times New Roman" w:cs="Times New Roman"/>
          <w:b/>
          <w:sz w:val="24"/>
          <w:szCs w:val="24"/>
          <w:lang w:eastAsia="en-US"/>
        </w:rPr>
        <w:t xml:space="preserve"> образовательным</w:t>
      </w:r>
      <w:r w:rsidRPr="00A11C6D">
        <w:rPr>
          <w:rFonts w:ascii="Times New Roman" w:eastAsiaTheme="minorHAnsi" w:hAnsi="Times New Roman" w:cs="Times New Roman"/>
          <w:b/>
          <w:sz w:val="24"/>
          <w:szCs w:val="24"/>
          <w:lang w:eastAsia="en-US"/>
        </w:rPr>
        <w:t xml:space="preserve"> направленностям </w:t>
      </w:r>
    </w:p>
    <w:p w:rsidR="0086730B" w:rsidRPr="00A11C6D" w:rsidRDefault="0086730B" w:rsidP="0086730B">
      <w:pPr>
        <w:spacing w:line="240" w:lineRule="auto"/>
        <w:rPr>
          <w:rFonts w:ascii="Times New Roman" w:eastAsiaTheme="minorHAnsi" w:hAnsi="Times New Roman" w:cs="Times New Roman"/>
          <w:sz w:val="24"/>
          <w:szCs w:val="24"/>
          <w:lang w:eastAsia="en-US"/>
        </w:rPr>
      </w:pPr>
      <w:r w:rsidRPr="00A11C6D">
        <w:rPr>
          <w:rFonts w:ascii="Times New Roman" w:eastAsiaTheme="minorHAnsi" w:hAnsi="Times New Roman" w:cs="Times New Roman"/>
          <w:noProof/>
          <w:sz w:val="24"/>
          <w:szCs w:val="24"/>
        </w:rPr>
        <w:drawing>
          <wp:inline distT="0" distB="0" distL="0" distR="0">
            <wp:extent cx="5911850" cy="2789767"/>
            <wp:effectExtent l="19050" t="0" r="127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730B" w:rsidRPr="00A11C6D" w:rsidRDefault="0086730B" w:rsidP="0086730B">
      <w:pPr>
        <w:spacing w:after="0" w:line="240" w:lineRule="auto"/>
        <w:jc w:val="center"/>
        <w:rPr>
          <w:rFonts w:ascii="Times New Roman" w:eastAsiaTheme="minorHAnsi" w:hAnsi="Times New Roman" w:cs="Times New Roman"/>
          <w:b/>
          <w:sz w:val="24"/>
          <w:szCs w:val="24"/>
          <w:lang w:eastAsia="en-US"/>
        </w:rPr>
      </w:pPr>
    </w:p>
    <w:p w:rsidR="0086730B" w:rsidRDefault="0086730B" w:rsidP="0086730B">
      <w:pPr>
        <w:tabs>
          <w:tab w:val="left" w:pos="1815"/>
        </w:tabs>
        <w:spacing w:line="240" w:lineRule="auto"/>
        <w:jc w:val="center"/>
        <w:rPr>
          <w:rFonts w:ascii="Times New Roman" w:eastAsia="Times New Roman" w:hAnsi="Times New Roman" w:cs="Times New Roman"/>
          <w:b/>
          <w:i/>
          <w:sz w:val="24"/>
          <w:szCs w:val="24"/>
        </w:rPr>
      </w:pPr>
    </w:p>
    <w:p w:rsidR="0086730B" w:rsidRDefault="0086730B" w:rsidP="0086730B">
      <w:pPr>
        <w:tabs>
          <w:tab w:val="left" w:pos="1815"/>
        </w:tabs>
        <w:spacing w:line="240" w:lineRule="auto"/>
        <w:jc w:val="center"/>
        <w:rPr>
          <w:rFonts w:ascii="Times New Roman" w:eastAsia="Times New Roman" w:hAnsi="Times New Roman" w:cs="Times New Roman"/>
          <w:b/>
          <w:i/>
          <w:sz w:val="24"/>
          <w:szCs w:val="24"/>
        </w:rPr>
      </w:pPr>
    </w:p>
    <w:p w:rsidR="00094AAE" w:rsidRDefault="00094AAE" w:rsidP="0086730B">
      <w:pPr>
        <w:tabs>
          <w:tab w:val="left" w:pos="1815"/>
        </w:tabs>
        <w:spacing w:line="240" w:lineRule="auto"/>
        <w:jc w:val="center"/>
        <w:rPr>
          <w:rFonts w:ascii="Times New Roman" w:eastAsia="Times New Roman" w:hAnsi="Times New Roman" w:cs="Times New Roman"/>
          <w:b/>
          <w:i/>
          <w:sz w:val="24"/>
          <w:szCs w:val="24"/>
        </w:rPr>
      </w:pPr>
    </w:p>
    <w:p w:rsidR="0086730B" w:rsidRPr="0086730B" w:rsidRDefault="0086730B" w:rsidP="0086730B">
      <w:pPr>
        <w:tabs>
          <w:tab w:val="left" w:pos="1815"/>
        </w:tabs>
        <w:spacing w:line="240" w:lineRule="auto"/>
        <w:jc w:val="center"/>
        <w:rPr>
          <w:rFonts w:ascii="Times New Roman" w:eastAsia="Times New Roman" w:hAnsi="Times New Roman" w:cs="Times New Roman"/>
          <w:b/>
          <w:sz w:val="24"/>
          <w:szCs w:val="24"/>
        </w:rPr>
      </w:pPr>
      <w:r w:rsidRPr="0086730B">
        <w:rPr>
          <w:rFonts w:ascii="Times New Roman" w:eastAsia="Times New Roman" w:hAnsi="Times New Roman" w:cs="Times New Roman"/>
          <w:b/>
          <w:sz w:val="24"/>
          <w:szCs w:val="24"/>
        </w:rPr>
        <w:lastRenderedPageBreak/>
        <w:t>Состав контингента учащихся по полу</w:t>
      </w:r>
    </w:p>
    <w:p w:rsidR="0086730B" w:rsidRPr="00A11C6D" w:rsidRDefault="0086730B" w:rsidP="0086730B">
      <w:pPr>
        <w:tabs>
          <w:tab w:val="left" w:pos="1815"/>
        </w:tabs>
        <w:spacing w:line="240" w:lineRule="auto"/>
        <w:rPr>
          <w:rFonts w:ascii="Times New Roman" w:eastAsia="Times New Roman" w:hAnsi="Times New Roman" w:cs="Times New Roman"/>
          <w:b/>
          <w:i/>
          <w:sz w:val="24"/>
          <w:szCs w:val="24"/>
        </w:rPr>
      </w:pPr>
      <w:r w:rsidRPr="00A11C6D">
        <w:rPr>
          <w:rFonts w:ascii="Times New Roman" w:eastAsia="Times New Roman" w:hAnsi="Times New Roman" w:cs="Times New Roman"/>
          <w:b/>
          <w:i/>
          <w:noProof/>
          <w:sz w:val="24"/>
          <w:szCs w:val="24"/>
        </w:rPr>
        <w:drawing>
          <wp:inline distT="0" distB="0" distL="0" distR="0">
            <wp:extent cx="5949950" cy="1549400"/>
            <wp:effectExtent l="19050" t="0" r="12700" b="0"/>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730B" w:rsidRPr="00A11C6D" w:rsidRDefault="0086730B" w:rsidP="0086730B">
      <w:pPr>
        <w:tabs>
          <w:tab w:val="left" w:pos="3240"/>
        </w:tabs>
        <w:spacing w:line="240" w:lineRule="auto"/>
        <w:jc w:val="center"/>
        <w:rPr>
          <w:rFonts w:ascii="Times New Roman" w:eastAsia="Times New Roman" w:hAnsi="Times New Roman" w:cs="Times New Roman"/>
          <w:b/>
          <w:i/>
          <w:sz w:val="24"/>
          <w:szCs w:val="24"/>
        </w:rPr>
      </w:pPr>
      <w:r w:rsidRPr="00A11C6D">
        <w:rPr>
          <w:rFonts w:ascii="Times New Roman" w:eastAsia="Times New Roman" w:hAnsi="Times New Roman" w:cs="Times New Roman"/>
          <w:b/>
          <w:i/>
          <w:sz w:val="24"/>
          <w:szCs w:val="24"/>
        </w:rPr>
        <w:t>Состав контингента учащихся по возрасту</w:t>
      </w:r>
    </w:p>
    <w:p w:rsidR="00120816" w:rsidRPr="0086730B" w:rsidRDefault="0086730B" w:rsidP="0086730B">
      <w:pPr>
        <w:tabs>
          <w:tab w:val="left" w:pos="3240"/>
        </w:tabs>
        <w:spacing w:line="240" w:lineRule="auto"/>
        <w:jc w:val="center"/>
        <w:rPr>
          <w:rFonts w:ascii="Times New Roman" w:eastAsia="Times New Roman" w:hAnsi="Times New Roman" w:cs="Times New Roman"/>
          <w:b/>
          <w:i/>
          <w:sz w:val="24"/>
          <w:szCs w:val="24"/>
        </w:rPr>
      </w:pPr>
      <w:r w:rsidRPr="00A11C6D">
        <w:rPr>
          <w:rFonts w:ascii="Times New Roman" w:eastAsia="Times New Roman" w:hAnsi="Times New Roman" w:cs="Times New Roman"/>
          <w:b/>
          <w:i/>
          <w:noProof/>
          <w:sz w:val="24"/>
          <w:szCs w:val="24"/>
        </w:rPr>
        <w:drawing>
          <wp:inline distT="0" distB="0" distL="0" distR="0">
            <wp:extent cx="5624407" cy="1761066"/>
            <wp:effectExtent l="19050" t="0" r="14393" b="0"/>
            <wp:docPr id="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0816" w:rsidRPr="00573497" w:rsidRDefault="00120816" w:rsidP="00573497">
      <w:pPr>
        <w:tabs>
          <w:tab w:val="left" w:pos="1320"/>
        </w:tabs>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xml:space="preserve">Во Дворце работают </w:t>
      </w:r>
      <w:r w:rsidR="007A6A87" w:rsidRPr="00573497">
        <w:rPr>
          <w:rFonts w:ascii="Times New Roman" w:eastAsia="Times New Roman" w:hAnsi="Times New Roman" w:cs="Times New Roman"/>
          <w:sz w:val="24"/>
          <w:szCs w:val="24"/>
        </w:rPr>
        <w:t xml:space="preserve">4 </w:t>
      </w:r>
      <w:r w:rsidRPr="00573497">
        <w:rPr>
          <w:rFonts w:ascii="Times New Roman" w:eastAsia="Times New Roman" w:hAnsi="Times New Roman" w:cs="Times New Roman"/>
          <w:sz w:val="24"/>
          <w:szCs w:val="24"/>
        </w:rPr>
        <w:t>творческих коллектив</w:t>
      </w:r>
      <w:r w:rsidR="00627183" w:rsidRPr="00573497">
        <w:rPr>
          <w:rFonts w:ascii="Times New Roman" w:eastAsia="Times New Roman" w:hAnsi="Times New Roman" w:cs="Times New Roman"/>
          <w:sz w:val="24"/>
          <w:szCs w:val="24"/>
        </w:rPr>
        <w:t>а</w:t>
      </w:r>
      <w:r w:rsidRPr="00573497">
        <w:rPr>
          <w:rFonts w:ascii="Times New Roman" w:eastAsia="Times New Roman" w:hAnsi="Times New Roman" w:cs="Times New Roman"/>
          <w:sz w:val="24"/>
          <w:szCs w:val="24"/>
        </w:rPr>
        <w:t>, которые имеют звание «</w:t>
      </w:r>
      <w:r w:rsidR="00D6344D" w:rsidRPr="00573497">
        <w:rPr>
          <w:rFonts w:ascii="Times New Roman" w:eastAsia="Times New Roman" w:hAnsi="Times New Roman" w:cs="Times New Roman"/>
          <w:sz w:val="24"/>
          <w:szCs w:val="24"/>
        </w:rPr>
        <w:t>О</w:t>
      </w:r>
      <w:r w:rsidRPr="00573497">
        <w:rPr>
          <w:rFonts w:ascii="Times New Roman" w:eastAsia="Times New Roman" w:hAnsi="Times New Roman" w:cs="Times New Roman"/>
          <w:sz w:val="24"/>
          <w:szCs w:val="24"/>
        </w:rPr>
        <w:t>бразцовый детский коллектив»:</w:t>
      </w:r>
    </w:p>
    <w:p w:rsidR="00120816" w:rsidRPr="00573497" w:rsidRDefault="00120816" w:rsidP="00573497">
      <w:pPr>
        <w:tabs>
          <w:tab w:val="left" w:pos="1320"/>
        </w:tabs>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xml:space="preserve">- </w:t>
      </w:r>
      <w:r w:rsidR="0002140B" w:rsidRPr="00573497">
        <w:rPr>
          <w:rFonts w:ascii="Times New Roman" w:eastAsia="Times New Roman" w:hAnsi="Times New Roman" w:cs="Times New Roman"/>
          <w:sz w:val="24"/>
          <w:szCs w:val="24"/>
        </w:rPr>
        <w:t xml:space="preserve">вокальный ансамбль </w:t>
      </w:r>
      <w:r w:rsidRPr="00573497">
        <w:rPr>
          <w:rFonts w:ascii="Times New Roman" w:eastAsia="Times New Roman" w:hAnsi="Times New Roman" w:cs="Times New Roman"/>
          <w:sz w:val="24"/>
          <w:szCs w:val="24"/>
        </w:rPr>
        <w:t>«</w:t>
      </w:r>
      <w:r w:rsidR="0002140B" w:rsidRPr="00573497">
        <w:rPr>
          <w:rFonts w:ascii="Times New Roman" w:eastAsia="Times New Roman" w:hAnsi="Times New Roman" w:cs="Times New Roman"/>
          <w:sz w:val="24"/>
          <w:szCs w:val="24"/>
        </w:rPr>
        <w:t>Девчата</w:t>
      </w:r>
      <w:r w:rsidRPr="00573497">
        <w:rPr>
          <w:rFonts w:ascii="Times New Roman" w:eastAsia="Times New Roman" w:hAnsi="Times New Roman" w:cs="Times New Roman"/>
          <w:sz w:val="24"/>
          <w:szCs w:val="24"/>
        </w:rPr>
        <w:t xml:space="preserve">» (руководитель </w:t>
      </w:r>
      <w:r w:rsidR="0002140B" w:rsidRPr="00573497">
        <w:rPr>
          <w:rFonts w:ascii="Times New Roman" w:eastAsia="Times New Roman" w:hAnsi="Times New Roman" w:cs="Times New Roman"/>
          <w:sz w:val="24"/>
          <w:szCs w:val="24"/>
        </w:rPr>
        <w:t>Желтухина</w:t>
      </w:r>
      <w:r w:rsidRPr="00573497">
        <w:rPr>
          <w:rFonts w:ascii="Times New Roman" w:eastAsia="Times New Roman" w:hAnsi="Times New Roman" w:cs="Times New Roman"/>
          <w:sz w:val="24"/>
          <w:szCs w:val="24"/>
        </w:rPr>
        <w:t xml:space="preserve"> Н.</w:t>
      </w:r>
      <w:r w:rsidR="0002140B" w:rsidRPr="00573497">
        <w:rPr>
          <w:rFonts w:ascii="Times New Roman" w:eastAsia="Times New Roman" w:hAnsi="Times New Roman" w:cs="Times New Roman"/>
          <w:sz w:val="24"/>
          <w:szCs w:val="24"/>
        </w:rPr>
        <w:t>Г</w:t>
      </w:r>
      <w:r w:rsidRPr="00573497">
        <w:rPr>
          <w:rFonts w:ascii="Times New Roman" w:eastAsia="Times New Roman" w:hAnsi="Times New Roman" w:cs="Times New Roman"/>
          <w:sz w:val="24"/>
          <w:szCs w:val="24"/>
        </w:rPr>
        <w:t>.);</w:t>
      </w:r>
    </w:p>
    <w:p w:rsidR="00120816" w:rsidRPr="00573497" w:rsidRDefault="00120816" w:rsidP="00573497">
      <w:pPr>
        <w:tabs>
          <w:tab w:val="left" w:pos="1320"/>
        </w:tabs>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детский театральный коллектив «Зеркальце» (руководитель Лисач С.Г.);</w:t>
      </w:r>
    </w:p>
    <w:p w:rsidR="00120816" w:rsidRPr="00573497" w:rsidRDefault="00120816" w:rsidP="00573497">
      <w:pPr>
        <w:tabs>
          <w:tab w:val="left" w:pos="1320"/>
        </w:tabs>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ансамбль танца «Веснуш</w:t>
      </w:r>
      <w:r w:rsidR="0002140B" w:rsidRPr="00573497">
        <w:rPr>
          <w:rFonts w:ascii="Times New Roman" w:eastAsia="Times New Roman" w:hAnsi="Times New Roman" w:cs="Times New Roman"/>
          <w:sz w:val="24"/>
          <w:szCs w:val="24"/>
        </w:rPr>
        <w:t>ки» (руководи</w:t>
      </w:r>
      <w:r w:rsidR="007A6A87" w:rsidRPr="00573497">
        <w:rPr>
          <w:rFonts w:ascii="Times New Roman" w:eastAsia="Times New Roman" w:hAnsi="Times New Roman" w:cs="Times New Roman"/>
          <w:sz w:val="24"/>
          <w:szCs w:val="24"/>
        </w:rPr>
        <w:t>тель Крюкова И.К.);</w:t>
      </w:r>
    </w:p>
    <w:p w:rsidR="007A6A87" w:rsidRPr="00573497" w:rsidRDefault="007A6A87" w:rsidP="00573497">
      <w:pPr>
        <w:tabs>
          <w:tab w:val="left" w:pos="1320"/>
        </w:tabs>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эстрадно-цирковая студия «Амигоро» (руководители Веденяпина В.А., Черенкова Я.С., Городничая О.М.).</w:t>
      </w:r>
    </w:p>
    <w:p w:rsidR="00120816" w:rsidRPr="00573497" w:rsidRDefault="00120816" w:rsidP="00573497">
      <w:pPr>
        <w:tabs>
          <w:tab w:val="left" w:pos="1320"/>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 201</w:t>
      </w:r>
      <w:r w:rsidR="004A324E" w:rsidRPr="00573497">
        <w:rPr>
          <w:rFonts w:ascii="Times New Roman" w:hAnsi="Times New Roman" w:cs="Times New Roman"/>
          <w:sz w:val="24"/>
          <w:szCs w:val="24"/>
        </w:rPr>
        <w:t>9</w:t>
      </w:r>
      <w:r w:rsidRPr="00573497">
        <w:rPr>
          <w:rFonts w:ascii="Times New Roman" w:hAnsi="Times New Roman" w:cs="Times New Roman"/>
          <w:sz w:val="24"/>
          <w:szCs w:val="24"/>
        </w:rPr>
        <w:t xml:space="preserve"> году во Дворце были открыты новые детские объединения: </w:t>
      </w:r>
      <w:r w:rsidR="004A324E" w:rsidRPr="00573497">
        <w:rPr>
          <w:rFonts w:ascii="Times New Roman" w:hAnsi="Times New Roman" w:cs="Times New Roman"/>
          <w:sz w:val="24"/>
          <w:szCs w:val="24"/>
        </w:rPr>
        <w:t xml:space="preserve">студия современного танца «Выкрутасы», детские объединения «Психологический клуб», «Юный краевед», «Экспрессия», «Шахматное королевство», «Занимательная математика», «Школа лидерства», </w:t>
      </w:r>
      <w:r w:rsidR="00362071" w:rsidRPr="00573497">
        <w:rPr>
          <w:rFonts w:ascii="Times New Roman" w:hAnsi="Times New Roman" w:cs="Times New Roman"/>
          <w:sz w:val="24"/>
          <w:szCs w:val="24"/>
        </w:rPr>
        <w:t>вокальная студия «Доминанта», студия эстрадного танца «Калейдоскоп».</w:t>
      </w:r>
    </w:p>
    <w:p w:rsidR="00120816" w:rsidRPr="00573497" w:rsidRDefault="00120816" w:rsidP="00573497">
      <w:pPr>
        <w:spacing w:after="0" w:line="240" w:lineRule="auto"/>
        <w:rPr>
          <w:rFonts w:ascii="Times New Roman" w:hAnsi="Times New Roman" w:cs="Times New Roman"/>
          <w:b/>
          <w:sz w:val="24"/>
          <w:szCs w:val="24"/>
        </w:rPr>
      </w:pPr>
    </w:p>
    <w:p w:rsidR="00120816" w:rsidRPr="0086730B" w:rsidRDefault="00120816" w:rsidP="00573497">
      <w:pPr>
        <w:spacing w:after="0" w:line="240" w:lineRule="auto"/>
        <w:ind w:firstLine="708"/>
        <w:jc w:val="center"/>
        <w:rPr>
          <w:rFonts w:ascii="Times New Roman" w:hAnsi="Times New Roman" w:cs="Times New Roman"/>
          <w:b/>
          <w:sz w:val="24"/>
          <w:szCs w:val="24"/>
        </w:rPr>
      </w:pPr>
      <w:r w:rsidRPr="0086730B">
        <w:rPr>
          <w:rFonts w:ascii="Times New Roman" w:hAnsi="Times New Roman" w:cs="Times New Roman"/>
          <w:b/>
          <w:sz w:val="24"/>
          <w:szCs w:val="24"/>
        </w:rPr>
        <w:t>Программное обеспечение образовательного процесса.</w:t>
      </w:r>
    </w:p>
    <w:p w:rsidR="00120816" w:rsidRPr="0086730B" w:rsidRDefault="00120816" w:rsidP="00573497">
      <w:pPr>
        <w:spacing w:after="0" w:line="240" w:lineRule="auto"/>
        <w:ind w:firstLine="708"/>
        <w:jc w:val="center"/>
        <w:rPr>
          <w:rFonts w:ascii="Times New Roman" w:hAnsi="Times New Roman" w:cs="Times New Roman"/>
          <w:b/>
          <w:sz w:val="24"/>
          <w:szCs w:val="24"/>
        </w:rPr>
      </w:pPr>
      <w:r w:rsidRPr="0086730B">
        <w:rPr>
          <w:rFonts w:ascii="Times New Roman" w:hAnsi="Times New Roman" w:cs="Times New Roman"/>
          <w:b/>
          <w:sz w:val="24"/>
          <w:szCs w:val="24"/>
        </w:rPr>
        <w:t>Результаты промежуточной аттестации учащихся</w:t>
      </w:r>
    </w:p>
    <w:p w:rsidR="00120816" w:rsidRPr="00573497" w:rsidRDefault="00120816" w:rsidP="00573497">
      <w:pPr>
        <w:spacing w:after="0" w:line="240" w:lineRule="auto"/>
        <w:ind w:firstLine="708"/>
        <w:jc w:val="center"/>
        <w:rPr>
          <w:rFonts w:ascii="Times New Roman" w:hAnsi="Times New Roman" w:cs="Times New Roman"/>
          <w:b/>
          <w:sz w:val="24"/>
          <w:szCs w:val="24"/>
        </w:rPr>
      </w:pPr>
    </w:p>
    <w:p w:rsidR="00573497" w:rsidRPr="00573497" w:rsidRDefault="00573497"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Во Дворце творчества разработаны дополнительные общеразвивающие программы, определяющие цели, содержание и методы реализации процесса обучения и воспитания. Ежегодно программы обновляются с учетом развития науки, культуры, экономики, техники, технологий и социальной сферы. </w:t>
      </w:r>
    </w:p>
    <w:p w:rsidR="00573497" w:rsidRPr="00573497" w:rsidRDefault="00573497"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На основании социального заказа родителей, интересов и потребностей детей и в соответствии с лицензией образовательный процесс в учреждении осуществляется по дополнительным  общеобразовательным программам 6 направленностей: </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художественной (31 программа);</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туристско-краеведческой (1 программа);</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технической (7 программ);</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физкультурно-спортивной (18 программ);</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социально-педагогической (23 программа);</w:t>
      </w:r>
    </w:p>
    <w:p w:rsidR="00573497" w:rsidRPr="00573497" w:rsidRDefault="00573497" w:rsidP="00573497">
      <w:pPr>
        <w:pStyle w:val="a4"/>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естественнонаучной (3 программы).</w:t>
      </w:r>
    </w:p>
    <w:p w:rsidR="00573497" w:rsidRDefault="00573497" w:rsidP="00573497">
      <w:pPr>
        <w:spacing w:after="0" w:line="240" w:lineRule="auto"/>
        <w:ind w:firstLine="426"/>
        <w:jc w:val="both"/>
        <w:rPr>
          <w:rFonts w:ascii="Times New Roman" w:hAnsi="Times New Roman" w:cs="Times New Roman"/>
          <w:sz w:val="24"/>
          <w:szCs w:val="24"/>
        </w:rPr>
      </w:pPr>
      <w:r w:rsidRPr="00573497">
        <w:rPr>
          <w:rFonts w:ascii="Times New Roman" w:hAnsi="Times New Roman" w:cs="Times New Roman"/>
          <w:sz w:val="24"/>
          <w:szCs w:val="24"/>
        </w:rPr>
        <w:lastRenderedPageBreak/>
        <w:t xml:space="preserve">Образовательный процесс в 2019  году обеспечивали 84 </w:t>
      </w:r>
      <w:r w:rsidRPr="00573497">
        <w:rPr>
          <w:rFonts w:ascii="Times New Roman" w:hAnsi="Times New Roman" w:cs="Times New Roman"/>
          <w:color w:val="FF0000"/>
          <w:sz w:val="24"/>
          <w:szCs w:val="24"/>
        </w:rPr>
        <w:t xml:space="preserve"> </w:t>
      </w:r>
      <w:r w:rsidRPr="00573497">
        <w:rPr>
          <w:rFonts w:ascii="Times New Roman" w:hAnsi="Times New Roman" w:cs="Times New Roman"/>
          <w:sz w:val="24"/>
          <w:szCs w:val="24"/>
        </w:rPr>
        <w:t xml:space="preserve">образовательные программы. 5 программ были адаптированы для работы с детьми с ОВЗ, 26 созданы для организации платных образовательных услуг. Образовательные программы реализовывались  на базе 2х корпусов учреждения, 4х клубов и 27 школ города. </w:t>
      </w:r>
    </w:p>
    <w:p w:rsidR="0086730B" w:rsidRDefault="0086730B" w:rsidP="0086730B">
      <w:pPr>
        <w:spacing w:line="240" w:lineRule="auto"/>
        <w:ind w:firstLine="708"/>
        <w:jc w:val="center"/>
        <w:rPr>
          <w:rFonts w:ascii="Times New Roman" w:hAnsi="Times New Roman" w:cs="Times New Roman"/>
          <w:b/>
          <w:sz w:val="24"/>
          <w:szCs w:val="24"/>
        </w:rPr>
      </w:pPr>
    </w:p>
    <w:p w:rsidR="0086730B" w:rsidRPr="00A11C6D" w:rsidRDefault="0086730B" w:rsidP="0086730B">
      <w:pPr>
        <w:spacing w:line="240" w:lineRule="auto"/>
        <w:ind w:firstLine="708"/>
        <w:jc w:val="center"/>
        <w:rPr>
          <w:rFonts w:ascii="Times New Roman" w:hAnsi="Times New Roman" w:cs="Times New Roman"/>
          <w:b/>
          <w:sz w:val="24"/>
          <w:szCs w:val="24"/>
        </w:rPr>
      </w:pPr>
      <w:r w:rsidRPr="00A11C6D">
        <w:rPr>
          <w:rFonts w:ascii="Times New Roman" w:hAnsi="Times New Roman" w:cs="Times New Roman"/>
          <w:b/>
          <w:sz w:val="24"/>
          <w:szCs w:val="24"/>
        </w:rPr>
        <w:t>Характеристика программного обеспечения</w:t>
      </w:r>
    </w:p>
    <w:p w:rsidR="0086730B" w:rsidRPr="0086730B" w:rsidRDefault="0086730B" w:rsidP="0086730B">
      <w:pPr>
        <w:spacing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noProof/>
          <w:sz w:val="24"/>
          <w:szCs w:val="24"/>
        </w:rPr>
        <w:drawing>
          <wp:inline distT="0" distB="0" distL="0" distR="0">
            <wp:extent cx="6323965" cy="1938867"/>
            <wp:effectExtent l="19050" t="0" r="19685" b="4233"/>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730B" w:rsidRPr="0086730B" w:rsidRDefault="00573497" w:rsidP="0086730B">
      <w:pPr>
        <w:autoSpaceDE w:val="0"/>
        <w:autoSpaceDN w:val="0"/>
        <w:adjustRightInd w:val="0"/>
        <w:spacing w:after="0" w:line="240" w:lineRule="auto"/>
        <w:ind w:firstLine="708"/>
        <w:jc w:val="both"/>
        <w:rPr>
          <w:rFonts w:ascii="Times New Roman" w:hAnsi="Times New Roman" w:cs="Times New Roman"/>
          <w:sz w:val="24"/>
          <w:szCs w:val="24"/>
        </w:rPr>
      </w:pPr>
      <w:r w:rsidRPr="00573497">
        <w:rPr>
          <w:rFonts w:ascii="Times New Roman" w:hAnsi="Times New Roman" w:cs="Times New Roman"/>
          <w:sz w:val="24"/>
          <w:szCs w:val="24"/>
        </w:rPr>
        <w:t>В ДД(Ю)Т ведется мониторинг качества реализации образовательных программ. К каждой программе разработаны критерии отслеживания ее эффективности, согласно этим критериям проводится аттестация учащихся (декабрь, май). Результаты аттестации за 2018-2019уч.год предс</w:t>
      </w:r>
      <w:r w:rsidR="0086730B">
        <w:rPr>
          <w:rFonts w:ascii="Times New Roman" w:hAnsi="Times New Roman" w:cs="Times New Roman"/>
          <w:sz w:val="24"/>
          <w:szCs w:val="24"/>
        </w:rPr>
        <w:t>тавлены в таблице</w:t>
      </w:r>
      <w:r w:rsidRPr="00573497">
        <w:rPr>
          <w:rFonts w:ascii="Times New Roman" w:hAnsi="Times New Roman" w:cs="Times New Roman"/>
          <w:sz w:val="24"/>
          <w:szCs w:val="24"/>
        </w:rPr>
        <w:t>.</w:t>
      </w:r>
    </w:p>
    <w:p w:rsidR="0086730B" w:rsidRPr="00A11C6D" w:rsidRDefault="0086730B" w:rsidP="0086730B">
      <w:pPr>
        <w:tabs>
          <w:tab w:val="left" w:pos="1515"/>
        </w:tabs>
        <w:spacing w:line="240" w:lineRule="auto"/>
        <w:jc w:val="center"/>
        <w:rPr>
          <w:rFonts w:ascii="Times New Roman" w:eastAsia="Times New Roman" w:hAnsi="Times New Roman" w:cs="Times New Roman"/>
          <w:b/>
          <w:sz w:val="24"/>
          <w:szCs w:val="24"/>
        </w:rPr>
      </w:pPr>
      <w:r w:rsidRPr="00A11C6D">
        <w:rPr>
          <w:rFonts w:ascii="Times New Roman" w:eastAsia="Times New Roman" w:hAnsi="Times New Roman" w:cs="Times New Roman"/>
          <w:b/>
          <w:sz w:val="24"/>
          <w:szCs w:val="24"/>
        </w:rPr>
        <w:t>Сравнительный анализ аттестации учащихся</w:t>
      </w:r>
    </w:p>
    <w:tbl>
      <w:tblPr>
        <w:tblStyle w:val="a3"/>
        <w:tblW w:w="0" w:type="auto"/>
        <w:tblLook w:val="04A0"/>
      </w:tblPr>
      <w:tblGrid>
        <w:gridCol w:w="1914"/>
        <w:gridCol w:w="1914"/>
        <w:gridCol w:w="1914"/>
        <w:gridCol w:w="1914"/>
        <w:gridCol w:w="1915"/>
      </w:tblGrid>
      <w:tr w:rsidR="0086730B" w:rsidRPr="00A11C6D" w:rsidTr="0086730B">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p>
        </w:tc>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Количество учащихся, прошедших аттестацию</w:t>
            </w:r>
          </w:p>
        </w:tc>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Высокий уровень освоения программы (75 -100%)</w:t>
            </w:r>
          </w:p>
        </w:tc>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Средний уровень освоения программы (50 – 74%)</w:t>
            </w:r>
          </w:p>
        </w:tc>
        <w:tc>
          <w:tcPr>
            <w:tcW w:w="1915"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Низкий уровень освоения программы (до 50 %)</w:t>
            </w:r>
          </w:p>
        </w:tc>
      </w:tr>
      <w:tr w:rsidR="0086730B" w:rsidRPr="00A11C6D" w:rsidTr="0086730B">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2018 г.</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4835</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75%</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23%</w:t>
            </w:r>
          </w:p>
        </w:tc>
        <w:tc>
          <w:tcPr>
            <w:tcW w:w="1915"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2%</w:t>
            </w:r>
          </w:p>
        </w:tc>
      </w:tr>
      <w:tr w:rsidR="0086730B" w:rsidRPr="00A11C6D" w:rsidTr="0086730B">
        <w:tc>
          <w:tcPr>
            <w:tcW w:w="1914" w:type="dxa"/>
          </w:tcPr>
          <w:p w:rsidR="0086730B" w:rsidRPr="00A11C6D" w:rsidRDefault="0086730B" w:rsidP="0086730B">
            <w:pPr>
              <w:jc w:val="center"/>
              <w:rPr>
                <w:rFonts w:ascii="Times New Roman" w:eastAsiaTheme="minorHAnsi" w:hAnsi="Times New Roman" w:cs="Times New Roman"/>
                <w:b/>
                <w:sz w:val="24"/>
                <w:szCs w:val="24"/>
                <w:lang w:eastAsia="en-US"/>
              </w:rPr>
            </w:pPr>
            <w:r w:rsidRPr="00A11C6D">
              <w:rPr>
                <w:rFonts w:ascii="Times New Roman" w:eastAsiaTheme="minorHAnsi" w:hAnsi="Times New Roman" w:cs="Times New Roman"/>
                <w:b/>
                <w:sz w:val="24"/>
                <w:szCs w:val="24"/>
                <w:lang w:eastAsia="en-US"/>
              </w:rPr>
              <w:t>2019 г.</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4930</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68%</w:t>
            </w:r>
          </w:p>
        </w:tc>
        <w:tc>
          <w:tcPr>
            <w:tcW w:w="1914"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31%</w:t>
            </w:r>
          </w:p>
        </w:tc>
        <w:tc>
          <w:tcPr>
            <w:tcW w:w="1915" w:type="dxa"/>
          </w:tcPr>
          <w:p w:rsidR="0086730B" w:rsidRPr="00A11C6D" w:rsidRDefault="0086730B" w:rsidP="0086730B">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1%</w:t>
            </w:r>
          </w:p>
        </w:tc>
      </w:tr>
    </w:tbl>
    <w:p w:rsidR="0086730B" w:rsidRPr="00573497" w:rsidRDefault="0086730B" w:rsidP="00573497">
      <w:pPr>
        <w:autoSpaceDE w:val="0"/>
        <w:autoSpaceDN w:val="0"/>
        <w:adjustRightInd w:val="0"/>
        <w:spacing w:after="0" w:line="240" w:lineRule="auto"/>
        <w:ind w:firstLine="708"/>
        <w:jc w:val="both"/>
        <w:rPr>
          <w:rFonts w:ascii="Times New Roman" w:hAnsi="Times New Roman" w:cs="Times New Roman"/>
          <w:sz w:val="24"/>
          <w:szCs w:val="24"/>
        </w:rPr>
      </w:pPr>
    </w:p>
    <w:p w:rsidR="00120816" w:rsidRPr="00573497" w:rsidRDefault="00120816" w:rsidP="00573497">
      <w:pPr>
        <w:spacing w:after="0" w:line="240" w:lineRule="auto"/>
        <w:ind w:firstLine="708"/>
        <w:jc w:val="both"/>
        <w:rPr>
          <w:rFonts w:ascii="Times New Roman" w:hAnsi="Times New Roman" w:cs="Times New Roman"/>
          <w:sz w:val="24"/>
          <w:szCs w:val="24"/>
        </w:rPr>
      </w:pPr>
      <w:r w:rsidRPr="00573497">
        <w:rPr>
          <w:rFonts w:ascii="Times New Roman" w:hAnsi="Times New Roman" w:cs="Times New Roman"/>
          <w:sz w:val="24"/>
          <w:szCs w:val="24"/>
        </w:rPr>
        <w:t xml:space="preserve">Диагностика результативности освоения программы включает обоснование и  содержательную характеристику методов оценки личностных достижений обучающихся по каждому из видов программ, методы оценки социально-педагогических результатов освоения программы. Формы проведения аттестации учащихся: собеседование, анкетирование, тестирование, участие в конкурсах, выставках, фестивалях, концертах, показательных выступлениях и другие. </w:t>
      </w:r>
    </w:p>
    <w:p w:rsidR="00573497" w:rsidRPr="00573497" w:rsidRDefault="00573497" w:rsidP="00573497">
      <w:pPr>
        <w:pStyle w:val="a4"/>
        <w:spacing w:after="0" w:line="240" w:lineRule="auto"/>
        <w:ind w:left="0" w:firstLine="567"/>
        <w:jc w:val="both"/>
        <w:rPr>
          <w:rFonts w:ascii="Times New Roman" w:hAnsi="Times New Roman" w:cs="Times New Roman"/>
          <w:sz w:val="24"/>
          <w:szCs w:val="24"/>
        </w:rPr>
      </w:pPr>
      <w:r w:rsidRPr="00573497">
        <w:rPr>
          <w:rFonts w:ascii="Times New Roman" w:hAnsi="Times New Roman" w:cs="Times New Roman"/>
          <w:sz w:val="24"/>
          <w:szCs w:val="24"/>
        </w:rPr>
        <w:t>Наблюдается устойчивая тенденция высокого уровня освоения дополнительных общеобразовательных программ. Итоговая аттестация показала, что более 70% учащихся успешно справляются с выполнением программ, что объясняется высоким профессиональным уровнем педагогов, созданием комфортных условий, тесным сотрудничеством с родителями. Низкий  уровень наблюдается  в группах первого года обучения.</w:t>
      </w:r>
    </w:p>
    <w:p w:rsidR="00C5031E" w:rsidRDefault="00C5031E" w:rsidP="00C5031E">
      <w:pPr>
        <w:tabs>
          <w:tab w:val="left" w:pos="1515"/>
        </w:tabs>
        <w:spacing w:line="240" w:lineRule="auto"/>
        <w:jc w:val="center"/>
        <w:rPr>
          <w:rFonts w:ascii="Times New Roman" w:hAnsi="Times New Roman" w:cs="Times New Roman"/>
          <w:sz w:val="24"/>
          <w:szCs w:val="24"/>
        </w:rPr>
      </w:pPr>
    </w:p>
    <w:p w:rsidR="00C5031E" w:rsidRDefault="00C5031E" w:rsidP="00C5031E">
      <w:pPr>
        <w:tabs>
          <w:tab w:val="left" w:pos="1515"/>
        </w:tabs>
        <w:spacing w:line="240" w:lineRule="auto"/>
        <w:jc w:val="center"/>
        <w:rPr>
          <w:rFonts w:ascii="Times New Roman" w:hAnsi="Times New Roman" w:cs="Times New Roman"/>
          <w:sz w:val="24"/>
          <w:szCs w:val="24"/>
        </w:rPr>
      </w:pPr>
    </w:p>
    <w:p w:rsidR="00C5031E" w:rsidRDefault="00C5031E" w:rsidP="00C5031E">
      <w:pPr>
        <w:tabs>
          <w:tab w:val="left" w:pos="1515"/>
        </w:tabs>
        <w:spacing w:line="240" w:lineRule="auto"/>
        <w:jc w:val="center"/>
        <w:rPr>
          <w:rFonts w:ascii="Times New Roman" w:hAnsi="Times New Roman" w:cs="Times New Roman"/>
          <w:sz w:val="24"/>
          <w:szCs w:val="24"/>
        </w:rPr>
      </w:pPr>
    </w:p>
    <w:p w:rsidR="00C5031E" w:rsidRDefault="00C5031E" w:rsidP="00C5031E">
      <w:pPr>
        <w:tabs>
          <w:tab w:val="left" w:pos="1515"/>
        </w:tabs>
        <w:spacing w:line="240" w:lineRule="auto"/>
        <w:jc w:val="center"/>
        <w:rPr>
          <w:rFonts w:ascii="Times New Roman" w:hAnsi="Times New Roman" w:cs="Times New Roman"/>
          <w:sz w:val="24"/>
          <w:szCs w:val="24"/>
        </w:rPr>
      </w:pPr>
    </w:p>
    <w:p w:rsidR="00C5031E" w:rsidRPr="00A11C6D" w:rsidRDefault="00C5031E" w:rsidP="00C5031E">
      <w:pPr>
        <w:tabs>
          <w:tab w:val="left" w:pos="1515"/>
        </w:tabs>
        <w:spacing w:line="240" w:lineRule="auto"/>
        <w:jc w:val="center"/>
        <w:rPr>
          <w:rFonts w:ascii="Times New Roman" w:eastAsia="Times New Roman" w:hAnsi="Times New Roman" w:cs="Times New Roman"/>
          <w:b/>
          <w:sz w:val="24"/>
          <w:szCs w:val="24"/>
        </w:rPr>
      </w:pPr>
      <w:r w:rsidRPr="00A11C6D">
        <w:rPr>
          <w:rFonts w:ascii="Times New Roman" w:eastAsia="Times New Roman" w:hAnsi="Times New Roman" w:cs="Times New Roman"/>
          <w:b/>
          <w:sz w:val="24"/>
          <w:szCs w:val="24"/>
        </w:rPr>
        <w:lastRenderedPageBreak/>
        <w:t xml:space="preserve">Сравнительный анализ </w:t>
      </w:r>
      <w:r>
        <w:rPr>
          <w:rFonts w:ascii="Times New Roman" w:eastAsia="Times New Roman" w:hAnsi="Times New Roman" w:cs="Times New Roman"/>
          <w:b/>
          <w:sz w:val="24"/>
          <w:szCs w:val="24"/>
        </w:rPr>
        <w:t xml:space="preserve">результатов </w:t>
      </w:r>
      <w:r w:rsidRPr="00A11C6D">
        <w:rPr>
          <w:rFonts w:ascii="Times New Roman" w:eastAsia="Times New Roman" w:hAnsi="Times New Roman" w:cs="Times New Roman"/>
          <w:b/>
          <w:sz w:val="24"/>
          <w:szCs w:val="24"/>
        </w:rPr>
        <w:t>аттестации учащихся</w:t>
      </w:r>
    </w:p>
    <w:tbl>
      <w:tblPr>
        <w:tblStyle w:val="a3"/>
        <w:tblW w:w="0" w:type="auto"/>
        <w:tblLook w:val="04A0"/>
      </w:tblPr>
      <w:tblGrid>
        <w:gridCol w:w="1914"/>
        <w:gridCol w:w="1914"/>
        <w:gridCol w:w="1914"/>
        <w:gridCol w:w="1914"/>
        <w:gridCol w:w="1915"/>
      </w:tblGrid>
      <w:tr w:rsidR="00C5031E" w:rsidRPr="00C5031E" w:rsidTr="00607069">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p>
        </w:tc>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Количество учащихся, прошедших аттестацию</w:t>
            </w:r>
          </w:p>
        </w:tc>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Высокий уровень освоения программы (75 -100%)</w:t>
            </w:r>
          </w:p>
        </w:tc>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Средний уровень освоения программы (50 – 74%)</w:t>
            </w:r>
          </w:p>
        </w:tc>
        <w:tc>
          <w:tcPr>
            <w:tcW w:w="1915"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Низкий уровень освоения программы (до 50 %)</w:t>
            </w:r>
          </w:p>
        </w:tc>
      </w:tr>
      <w:tr w:rsidR="00C5031E" w:rsidRPr="00A11C6D" w:rsidTr="00607069">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2018 г.</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4835</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75%</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23%</w:t>
            </w:r>
          </w:p>
        </w:tc>
        <w:tc>
          <w:tcPr>
            <w:tcW w:w="1915"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2%</w:t>
            </w:r>
          </w:p>
        </w:tc>
      </w:tr>
      <w:tr w:rsidR="00C5031E" w:rsidRPr="00A11C6D" w:rsidTr="00607069">
        <w:tc>
          <w:tcPr>
            <w:tcW w:w="1914" w:type="dxa"/>
          </w:tcPr>
          <w:p w:rsidR="00C5031E" w:rsidRPr="00C5031E" w:rsidRDefault="00C5031E" w:rsidP="00607069">
            <w:pPr>
              <w:jc w:val="center"/>
              <w:rPr>
                <w:rFonts w:ascii="Times New Roman" w:eastAsiaTheme="minorHAnsi" w:hAnsi="Times New Roman" w:cs="Times New Roman"/>
                <w:i/>
                <w:sz w:val="24"/>
                <w:szCs w:val="24"/>
                <w:lang w:eastAsia="en-US"/>
              </w:rPr>
            </w:pPr>
            <w:r w:rsidRPr="00C5031E">
              <w:rPr>
                <w:rFonts w:ascii="Times New Roman" w:eastAsiaTheme="minorHAnsi" w:hAnsi="Times New Roman" w:cs="Times New Roman"/>
                <w:i/>
                <w:sz w:val="24"/>
                <w:szCs w:val="24"/>
                <w:lang w:eastAsia="en-US"/>
              </w:rPr>
              <w:t>2019 г.</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4930</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68%</w:t>
            </w:r>
          </w:p>
        </w:tc>
        <w:tc>
          <w:tcPr>
            <w:tcW w:w="1914"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31%</w:t>
            </w:r>
          </w:p>
        </w:tc>
        <w:tc>
          <w:tcPr>
            <w:tcW w:w="1915" w:type="dxa"/>
          </w:tcPr>
          <w:p w:rsidR="00C5031E" w:rsidRPr="00A11C6D" w:rsidRDefault="00C5031E" w:rsidP="00607069">
            <w:pPr>
              <w:jc w:val="both"/>
              <w:rPr>
                <w:rFonts w:ascii="Times New Roman" w:eastAsiaTheme="minorHAnsi" w:hAnsi="Times New Roman" w:cs="Times New Roman"/>
                <w:sz w:val="24"/>
                <w:szCs w:val="24"/>
                <w:lang w:eastAsia="en-US"/>
              </w:rPr>
            </w:pPr>
            <w:r w:rsidRPr="00A11C6D">
              <w:rPr>
                <w:rFonts w:ascii="Times New Roman" w:eastAsiaTheme="minorHAnsi" w:hAnsi="Times New Roman" w:cs="Times New Roman"/>
                <w:sz w:val="24"/>
                <w:szCs w:val="24"/>
                <w:lang w:eastAsia="en-US"/>
              </w:rPr>
              <w:t>1%</w:t>
            </w:r>
          </w:p>
        </w:tc>
      </w:tr>
    </w:tbl>
    <w:p w:rsidR="00C5031E" w:rsidRPr="00573497" w:rsidRDefault="00C5031E" w:rsidP="00573497">
      <w:pPr>
        <w:spacing w:after="0" w:line="240" w:lineRule="auto"/>
        <w:ind w:firstLine="708"/>
        <w:jc w:val="both"/>
        <w:rPr>
          <w:rFonts w:ascii="Times New Roman" w:hAnsi="Times New Roman" w:cs="Times New Roman"/>
          <w:sz w:val="24"/>
          <w:szCs w:val="24"/>
        </w:rPr>
      </w:pPr>
    </w:p>
    <w:p w:rsidR="00C5031E" w:rsidRPr="00573497" w:rsidRDefault="00C5031E" w:rsidP="00C5031E">
      <w:pPr>
        <w:spacing w:after="0" w:line="240" w:lineRule="auto"/>
        <w:ind w:firstLine="708"/>
        <w:jc w:val="both"/>
        <w:rPr>
          <w:rFonts w:ascii="Times New Roman" w:hAnsi="Times New Roman" w:cs="Times New Roman"/>
          <w:sz w:val="24"/>
          <w:szCs w:val="24"/>
        </w:rPr>
      </w:pPr>
      <w:r w:rsidRPr="00573497">
        <w:rPr>
          <w:rFonts w:ascii="Times New Roman" w:hAnsi="Times New Roman" w:cs="Times New Roman"/>
          <w:sz w:val="24"/>
          <w:szCs w:val="24"/>
        </w:rPr>
        <w:t>В мае 2019 года учащимся, завершившим обучение по дополнительным общеобразовательным программам, было выдано 228 свидетельство установленного образца.</w:t>
      </w:r>
    </w:p>
    <w:p w:rsidR="00D6344D" w:rsidRPr="00A11C6D" w:rsidRDefault="00D6344D" w:rsidP="000001E1">
      <w:pPr>
        <w:spacing w:after="0" w:line="240" w:lineRule="auto"/>
        <w:ind w:firstLine="708"/>
        <w:jc w:val="both"/>
        <w:rPr>
          <w:rFonts w:ascii="Times New Roman" w:hAnsi="Times New Roman" w:cs="Times New Roman"/>
          <w:sz w:val="24"/>
          <w:szCs w:val="24"/>
        </w:rPr>
      </w:pPr>
    </w:p>
    <w:p w:rsidR="00D6344D" w:rsidRPr="00C5031E" w:rsidRDefault="00D6344D" w:rsidP="000001E1">
      <w:pPr>
        <w:spacing w:after="0" w:line="240" w:lineRule="auto"/>
        <w:ind w:firstLine="567"/>
        <w:jc w:val="center"/>
        <w:rPr>
          <w:rFonts w:ascii="Times New Roman" w:hAnsi="Times New Roman" w:cs="Times New Roman"/>
          <w:b/>
          <w:sz w:val="24"/>
          <w:szCs w:val="24"/>
        </w:rPr>
      </w:pPr>
      <w:r w:rsidRPr="00C5031E">
        <w:rPr>
          <w:rFonts w:ascii="Times New Roman" w:hAnsi="Times New Roman" w:cs="Times New Roman"/>
          <w:b/>
          <w:sz w:val="24"/>
          <w:szCs w:val="24"/>
        </w:rPr>
        <w:t>Количество выданных свидетельств об освоении дополнительной общеобразовательной (общеразвивающей) программы</w:t>
      </w:r>
    </w:p>
    <w:p w:rsidR="00573497" w:rsidRPr="00C5031E" w:rsidRDefault="00D6344D" w:rsidP="00C5031E">
      <w:pPr>
        <w:spacing w:after="0" w:line="240" w:lineRule="auto"/>
        <w:ind w:firstLine="567"/>
        <w:jc w:val="both"/>
        <w:rPr>
          <w:rFonts w:ascii="Times New Roman" w:hAnsi="Times New Roman" w:cs="Times New Roman"/>
          <w:sz w:val="24"/>
          <w:szCs w:val="24"/>
        </w:rPr>
      </w:pPr>
      <w:r w:rsidRPr="00A11C6D">
        <w:rPr>
          <w:rFonts w:ascii="Times New Roman" w:hAnsi="Times New Roman" w:cs="Times New Roman"/>
          <w:noProof/>
          <w:sz w:val="24"/>
          <w:szCs w:val="24"/>
        </w:rPr>
        <w:drawing>
          <wp:inline distT="0" distB="0" distL="0" distR="0">
            <wp:extent cx="5016517" cy="1581325"/>
            <wp:effectExtent l="19050" t="0" r="12683"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3497" w:rsidRDefault="00573497" w:rsidP="000001E1">
      <w:pPr>
        <w:pStyle w:val="standard"/>
        <w:shd w:val="clear" w:color="auto" w:fill="FFFFFF"/>
        <w:spacing w:before="0" w:beforeAutospacing="0" w:after="0" w:afterAutospacing="0"/>
        <w:jc w:val="center"/>
        <w:rPr>
          <w:b/>
        </w:rPr>
      </w:pPr>
    </w:p>
    <w:p w:rsidR="0088647E" w:rsidRPr="00573497" w:rsidRDefault="00AC440E" w:rsidP="00573497">
      <w:pPr>
        <w:pStyle w:val="standard"/>
        <w:shd w:val="clear" w:color="auto" w:fill="FFFFFF"/>
        <w:spacing w:before="0" w:beforeAutospacing="0" w:after="0" w:afterAutospacing="0"/>
        <w:jc w:val="center"/>
        <w:rPr>
          <w:b/>
        </w:rPr>
      </w:pPr>
      <w:r w:rsidRPr="00573497">
        <w:rPr>
          <w:b/>
        </w:rPr>
        <w:t xml:space="preserve">Работа с детьми с ограниченными возможностями здоровья </w:t>
      </w:r>
    </w:p>
    <w:p w:rsidR="00AC440E" w:rsidRPr="00573497" w:rsidRDefault="0088647E" w:rsidP="00573497">
      <w:pPr>
        <w:pStyle w:val="standard"/>
        <w:shd w:val="clear" w:color="auto" w:fill="FFFFFF"/>
        <w:spacing w:before="0" w:beforeAutospacing="0" w:after="0" w:afterAutospacing="0"/>
        <w:jc w:val="center"/>
        <w:rPr>
          <w:b/>
        </w:rPr>
      </w:pPr>
      <w:r w:rsidRPr="00573497">
        <w:rPr>
          <w:b/>
        </w:rPr>
        <w:t>и с инвалидностью</w:t>
      </w:r>
    </w:p>
    <w:p w:rsidR="00120816" w:rsidRPr="00573497" w:rsidRDefault="00120816" w:rsidP="00573497">
      <w:pPr>
        <w:spacing w:after="0" w:line="240" w:lineRule="auto"/>
        <w:ind w:firstLine="708"/>
        <w:jc w:val="center"/>
        <w:rPr>
          <w:rFonts w:ascii="Times New Roman" w:hAnsi="Times New Roman" w:cs="Times New Roman"/>
          <w:b/>
          <w:sz w:val="24"/>
          <w:szCs w:val="24"/>
        </w:rPr>
      </w:pPr>
    </w:p>
    <w:p w:rsidR="00D6344D" w:rsidRPr="00573497" w:rsidRDefault="00D6344D" w:rsidP="00573497">
      <w:pPr>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xml:space="preserve">Совершенствование системы образования в соответствии с законом Российской Федерации «Об образовании» требует внедрения в практику работы образовательных организаций комплекса мер, направленных на социализацию детей с ограниченными возможностями здоровья, своевременное обеспечение каждому воспитаннику в соответствии с его возрастом адекватных условий для развития, формирования полноценной личности, получения должного образования. </w:t>
      </w:r>
    </w:p>
    <w:p w:rsidR="00D6344D" w:rsidRPr="00573497" w:rsidRDefault="00D6344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Во Дворце детского (юношеского) творчества накоплен большой опыт работы по формированию навыков социального взаимодействия и индивидуального развития детей с ограниченными возможностями здоровья и инвалидностью,  имеется высокопрофессиональный кадровый потенциал, материально-техническая база.  Все это позволяет создать в рамках учреждения открытую систему, обеспечивающую апробацию новых идей, моделей, программ и технологий по реализации инклюзивного образования для обучающихся с ОВЗ и инвалидностью, внедрению позитивного опыта в данном направлении. </w:t>
      </w:r>
    </w:p>
    <w:p w:rsidR="00D6344D" w:rsidRPr="00573497" w:rsidRDefault="00D6344D" w:rsidP="00573497">
      <w:pPr>
        <w:pStyle w:val="standard"/>
        <w:shd w:val="clear" w:color="auto" w:fill="FFFFFF"/>
        <w:spacing w:before="0" w:beforeAutospacing="0" w:after="0" w:afterAutospacing="0"/>
        <w:ind w:firstLine="284"/>
        <w:jc w:val="both"/>
      </w:pPr>
      <w:r w:rsidRPr="00573497">
        <w:t xml:space="preserve">В 2019 году в объединениях Дворца занимались </w:t>
      </w:r>
      <w:r w:rsidR="00094AAE">
        <w:rPr>
          <w:b/>
        </w:rPr>
        <w:t>184</w:t>
      </w:r>
      <w:r w:rsidRPr="00573497">
        <w:t xml:space="preserve"> </w:t>
      </w:r>
      <w:r w:rsidR="00094AAE">
        <w:t>ребенка</w:t>
      </w:r>
      <w:r w:rsidRPr="00573497">
        <w:t xml:space="preserve"> с ограниченными возможностями здоровья и дети с инвалидностью.  Во дворце действует инклюзивная система обучения, которая позволяет каждому ребенку с теми или иными ограничениями по здоровью найти свой индивидуальный вариант освоения дополнительной образовательной программы.  </w:t>
      </w:r>
    </w:p>
    <w:p w:rsidR="00D6344D" w:rsidRDefault="00D6344D" w:rsidP="00573497">
      <w:pPr>
        <w:spacing w:after="0" w:line="240" w:lineRule="auto"/>
        <w:ind w:firstLine="708"/>
        <w:jc w:val="both"/>
        <w:rPr>
          <w:rFonts w:ascii="Times New Roman" w:hAnsi="Times New Roman" w:cs="Times New Roman"/>
          <w:sz w:val="24"/>
          <w:szCs w:val="24"/>
        </w:rPr>
      </w:pPr>
    </w:p>
    <w:p w:rsidR="00C5031E" w:rsidRDefault="00C5031E" w:rsidP="00573497">
      <w:pPr>
        <w:spacing w:after="0" w:line="240" w:lineRule="auto"/>
        <w:ind w:firstLine="708"/>
        <w:jc w:val="both"/>
        <w:rPr>
          <w:rFonts w:ascii="Times New Roman" w:hAnsi="Times New Roman" w:cs="Times New Roman"/>
          <w:sz w:val="24"/>
          <w:szCs w:val="24"/>
        </w:rPr>
      </w:pPr>
    </w:p>
    <w:p w:rsidR="00C5031E" w:rsidRDefault="00C5031E" w:rsidP="00573497">
      <w:pPr>
        <w:spacing w:after="0" w:line="240" w:lineRule="auto"/>
        <w:ind w:firstLine="708"/>
        <w:jc w:val="both"/>
        <w:rPr>
          <w:rFonts w:ascii="Times New Roman" w:hAnsi="Times New Roman" w:cs="Times New Roman"/>
          <w:sz w:val="24"/>
          <w:szCs w:val="24"/>
        </w:rPr>
      </w:pPr>
    </w:p>
    <w:p w:rsidR="00C5031E" w:rsidRPr="00573497" w:rsidRDefault="00C5031E" w:rsidP="00573497">
      <w:pPr>
        <w:spacing w:after="0" w:line="240" w:lineRule="auto"/>
        <w:ind w:firstLine="708"/>
        <w:jc w:val="both"/>
        <w:rPr>
          <w:rFonts w:ascii="Times New Roman" w:hAnsi="Times New Roman" w:cs="Times New Roman"/>
          <w:sz w:val="24"/>
          <w:szCs w:val="24"/>
        </w:rPr>
      </w:pPr>
    </w:p>
    <w:p w:rsidR="00D6344D" w:rsidRPr="00573497" w:rsidRDefault="00D6344D" w:rsidP="00573497">
      <w:pPr>
        <w:spacing w:after="0" w:line="240" w:lineRule="auto"/>
        <w:ind w:firstLine="708"/>
        <w:jc w:val="both"/>
        <w:rPr>
          <w:rFonts w:ascii="Times New Roman" w:hAnsi="Times New Roman" w:cs="Times New Roman"/>
          <w:sz w:val="24"/>
          <w:szCs w:val="24"/>
        </w:rPr>
      </w:pPr>
      <w:r w:rsidRPr="00573497">
        <w:rPr>
          <w:rFonts w:ascii="Times New Roman" w:hAnsi="Times New Roman" w:cs="Times New Roman"/>
          <w:sz w:val="24"/>
          <w:szCs w:val="24"/>
        </w:rPr>
        <w:lastRenderedPageBreak/>
        <w:t xml:space="preserve">Учащиеся с ОВЗ занимались в детских объединениях: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5"/>
        <w:gridCol w:w="5812"/>
        <w:gridCol w:w="3119"/>
      </w:tblGrid>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jc w:val="center"/>
            </w:pPr>
            <w:r w:rsidRPr="00573497">
              <w:t>№ п/п</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D6344D" w:rsidRPr="00573497" w:rsidRDefault="00D6344D" w:rsidP="00573497">
            <w:pPr>
              <w:pStyle w:val="a8"/>
              <w:jc w:val="center"/>
            </w:pPr>
            <w:r w:rsidRPr="00573497">
              <w:t>Наименования объединения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6344D" w:rsidRPr="00573497" w:rsidRDefault="00D6344D" w:rsidP="00573497">
            <w:pPr>
              <w:pStyle w:val="a8"/>
              <w:jc w:val="center"/>
            </w:pPr>
            <w:r w:rsidRPr="00573497">
              <w:t>Ф.И.О. педагога</w:t>
            </w: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 xml:space="preserve">Клуб «Равновесие»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Симонова О.В.</w:t>
            </w:r>
          </w:p>
          <w:p w:rsidR="00D6344D" w:rsidRPr="00573497" w:rsidRDefault="00D6344D" w:rsidP="00573497">
            <w:pPr>
              <w:pStyle w:val="a8"/>
            </w:pPr>
            <w:r w:rsidRPr="00573497">
              <w:t>Зуденкова Т.Г.</w:t>
            </w:r>
          </w:p>
          <w:p w:rsidR="00D6344D" w:rsidRPr="00573497" w:rsidRDefault="00D6344D" w:rsidP="00573497">
            <w:pPr>
              <w:pStyle w:val="a8"/>
            </w:pPr>
            <w:r w:rsidRPr="00573497">
              <w:t>Уразова Е.А.</w:t>
            </w: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«Творческая мастерская»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Симонова О.В.</w:t>
            </w:r>
          </w:p>
          <w:p w:rsidR="00D6344D" w:rsidRPr="00573497" w:rsidRDefault="00D6344D" w:rsidP="00573497">
            <w:pPr>
              <w:pStyle w:val="a8"/>
            </w:pPr>
            <w:r w:rsidRPr="00573497">
              <w:t>Зуденкова Т.Г.</w:t>
            </w:r>
          </w:p>
          <w:p w:rsidR="00D6344D" w:rsidRPr="00573497" w:rsidRDefault="00D6344D" w:rsidP="00573497">
            <w:pPr>
              <w:pStyle w:val="a8"/>
            </w:pPr>
            <w:r w:rsidRPr="00573497">
              <w:t>Уразова Е.А.</w:t>
            </w: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Вокальный ансамбль «Искорки»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Желтухина Н.Г.</w:t>
            </w: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Детское объединение «Цветик-семицветик»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Каширина Л.Н.</w:t>
            </w: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 xml:space="preserve">Детское объединение «Шахматы»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 xml:space="preserve">Маскинский  А.В.     </w:t>
            </w:r>
          </w:p>
          <w:p w:rsidR="00D6344D" w:rsidRPr="00573497" w:rsidRDefault="00D6344D" w:rsidP="00573497">
            <w:pPr>
              <w:pStyle w:val="a8"/>
            </w:pP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«Зоотерапия»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Калинникова С.Н.</w:t>
            </w:r>
          </w:p>
          <w:p w:rsidR="00D6344D" w:rsidRPr="00573497" w:rsidRDefault="00D6344D" w:rsidP="00573497">
            <w:pPr>
              <w:pStyle w:val="a8"/>
            </w:pPr>
          </w:p>
        </w:tc>
      </w:tr>
      <w:tr w:rsidR="00D6344D" w:rsidRPr="00573497" w:rsidTr="0036207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344D" w:rsidRPr="00573497" w:rsidRDefault="00D6344D" w:rsidP="00573497">
            <w:pPr>
              <w:pStyle w:val="a8"/>
              <w:numPr>
                <w:ilvl w:val="0"/>
                <w:numId w:val="21"/>
              </w:num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 xml:space="preserve">«Школа этикета»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4D" w:rsidRPr="00573497" w:rsidRDefault="00D6344D" w:rsidP="00573497">
            <w:pPr>
              <w:pStyle w:val="a8"/>
            </w:pPr>
            <w:r w:rsidRPr="00573497">
              <w:t xml:space="preserve">Саяпина Е.В.                      </w:t>
            </w:r>
          </w:p>
        </w:tc>
      </w:tr>
    </w:tbl>
    <w:p w:rsidR="00D6344D" w:rsidRPr="00573497" w:rsidRDefault="00D6344D" w:rsidP="00573497">
      <w:pPr>
        <w:spacing w:after="0" w:line="240" w:lineRule="auto"/>
        <w:ind w:firstLine="708"/>
        <w:jc w:val="both"/>
        <w:rPr>
          <w:rFonts w:ascii="Times New Roman" w:hAnsi="Times New Roman" w:cs="Times New Roman"/>
          <w:color w:val="FF0000"/>
          <w:sz w:val="24"/>
          <w:szCs w:val="24"/>
        </w:rPr>
      </w:pPr>
    </w:p>
    <w:p w:rsidR="00D6344D" w:rsidRPr="00573497" w:rsidRDefault="00D6344D" w:rsidP="00573497">
      <w:pPr>
        <w:pStyle w:val="standard"/>
        <w:shd w:val="clear" w:color="auto" w:fill="FFFFFF"/>
        <w:spacing w:before="0" w:beforeAutospacing="0" w:after="0" w:afterAutospacing="0"/>
        <w:ind w:firstLine="284"/>
        <w:jc w:val="both"/>
      </w:pPr>
      <w:r w:rsidRPr="00573497">
        <w:rPr>
          <w:bCs/>
        </w:rPr>
        <w:t xml:space="preserve">Клуб для детей с ограниченными возможностями здоровья «Равновесие» (включающий также объединение «Творческая мастерская»), созданный в 2001 году для детей с нарушениями опорно-двигательного аппарата, сегодня объединяет 99 семей, воспитывающих детей с ограниченными возможностями здоровья и детей с инвалидностью различных нозологий – ранний детский аутизм, интеллектуальные нарушения, задержка психического развития, генетические синдромы. </w:t>
      </w:r>
    </w:p>
    <w:p w:rsidR="00D6344D" w:rsidRPr="00573497" w:rsidRDefault="00D6344D" w:rsidP="00573497">
      <w:pPr>
        <w:pStyle w:val="Standard0"/>
        <w:ind w:firstLine="426"/>
        <w:jc w:val="both"/>
        <w:rPr>
          <w:rFonts w:cs="Times New Roman"/>
        </w:rPr>
      </w:pPr>
      <w:r w:rsidRPr="00573497">
        <w:rPr>
          <w:rFonts w:cs="Times New Roman"/>
        </w:rPr>
        <w:t>Главн</w:t>
      </w:r>
      <w:r w:rsidRPr="00573497">
        <w:rPr>
          <w:rFonts w:cs="Times New Roman"/>
          <w:lang w:val="ru-RU"/>
        </w:rPr>
        <w:t xml:space="preserve">ой </w:t>
      </w:r>
      <w:r w:rsidRPr="00573497">
        <w:rPr>
          <w:rFonts w:cs="Times New Roman"/>
        </w:rPr>
        <w:t>цель</w:t>
      </w:r>
      <w:r w:rsidRPr="00573497">
        <w:rPr>
          <w:rFonts w:cs="Times New Roman"/>
          <w:lang w:val="ru-RU"/>
        </w:rPr>
        <w:t xml:space="preserve">ю </w:t>
      </w:r>
      <w:r w:rsidRPr="00573497">
        <w:rPr>
          <w:rFonts w:cs="Times New Roman"/>
        </w:rPr>
        <w:t>работы</w:t>
      </w:r>
      <w:r w:rsidRPr="00573497">
        <w:rPr>
          <w:rFonts w:cs="Times New Roman"/>
          <w:lang w:val="ru-RU"/>
        </w:rPr>
        <w:t xml:space="preserve"> </w:t>
      </w:r>
      <w:r w:rsidRPr="00573497">
        <w:rPr>
          <w:rFonts w:cs="Times New Roman"/>
        </w:rPr>
        <w:t>педагогов</w:t>
      </w:r>
      <w:r w:rsidRPr="00573497">
        <w:rPr>
          <w:rFonts w:cs="Times New Roman"/>
          <w:lang w:val="ru-RU"/>
        </w:rPr>
        <w:t xml:space="preserve"> является </w:t>
      </w:r>
      <w:r w:rsidRPr="00573497">
        <w:rPr>
          <w:rFonts w:cs="Times New Roman"/>
        </w:rPr>
        <w:t>социальная</w:t>
      </w:r>
      <w:r w:rsidRPr="00573497">
        <w:rPr>
          <w:rFonts w:cs="Times New Roman"/>
          <w:lang w:val="ru-RU"/>
        </w:rPr>
        <w:t xml:space="preserve"> </w:t>
      </w:r>
      <w:r w:rsidRPr="00573497">
        <w:rPr>
          <w:rFonts w:cs="Times New Roman"/>
        </w:rPr>
        <w:t>адаптация</w:t>
      </w:r>
      <w:r w:rsidRPr="00573497">
        <w:rPr>
          <w:rFonts w:cs="Times New Roman"/>
          <w:lang w:val="ru-RU"/>
        </w:rPr>
        <w:t xml:space="preserve"> </w:t>
      </w:r>
      <w:r w:rsidRPr="00573497">
        <w:rPr>
          <w:rFonts w:cs="Times New Roman"/>
        </w:rPr>
        <w:t>детей с ограниченными</w:t>
      </w:r>
      <w:r w:rsidRPr="00573497">
        <w:rPr>
          <w:rFonts w:cs="Times New Roman"/>
          <w:lang w:val="ru-RU"/>
        </w:rPr>
        <w:t xml:space="preserve"> </w:t>
      </w:r>
      <w:r w:rsidRPr="00573497">
        <w:rPr>
          <w:rFonts w:cs="Times New Roman"/>
        </w:rPr>
        <w:t>возможностями</w:t>
      </w:r>
      <w:r w:rsidRPr="00573497">
        <w:rPr>
          <w:rFonts w:cs="Times New Roman"/>
          <w:lang w:val="ru-RU"/>
        </w:rPr>
        <w:t xml:space="preserve"> </w:t>
      </w:r>
      <w:r w:rsidRPr="00573497">
        <w:rPr>
          <w:rFonts w:cs="Times New Roman"/>
        </w:rPr>
        <w:t>здоровья</w:t>
      </w:r>
      <w:r w:rsidRPr="00573497">
        <w:rPr>
          <w:rFonts w:cs="Times New Roman"/>
          <w:lang w:val="ru-RU"/>
        </w:rPr>
        <w:t xml:space="preserve"> </w:t>
      </w:r>
      <w:r w:rsidRPr="00573497">
        <w:rPr>
          <w:rFonts w:cs="Times New Roman"/>
        </w:rPr>
        <w:t>посредством</w:t>
      </w:r>
      <w:r w:rsidRPr="00573497">
        <w:rPr>
          <w:rFonts w:cs="Times New Roman"/>
          <w:lang w:val="ru-RU"/>
        </w:rPr>
        <w:t xml:space="preserve"> </w:t>
      </w:r>
      <w:r w:rsidRPr="00573497">
        <w:rPr>
          <w:rFonts w:cs="Times New Roman"/>
        </w:rPr>
        <w:t>включения в коллективно-творческую</w:t>
      </w:r>
      <w:r w:rsidRPr="00573497">
        <w:rPr>
          <w:rFonts w:cs="Times New Roman"/>
          <w:lang w:val="ru-RU"/>
        </w:rPr>
        <w:t xml:space="preserve"> </w:t>
      </w:r>
      <w:r w:rsidRPr="00573497">
        <w:rPr>
          <w:rFonts w:cs="Times New Roman"/>
        </w:rPr>
        <w:t>деятельность.</w:t>
      </w:r>
      <w:r w:rsidRPr="00573497">
        <w:rPr>
          <w:rFonts w:cs="Times New Roman"/>
          <w:lang w:val="ru-RU"/>
        </w:rPr>
        <w:t xml:space="preserve"> </w:t>
      </w:r>
      <w:r w:rsidRPr="00573497">
        <w:rPr>
          <w:rFonts w:cs="Times New Roman"/>
        </w:rPr>
        <w:t>Основой</w:t>
      </w:r>
      <w:r w:rsidRPr="00573497">
        <w:rPr>
          <w:rFonts w:cs="Times New Roman"/>
          <w:lang w:val="ru-RU"/>
        </w:rPr>
        <w:t xml:space="preserve"> </w:t>
      </w:r>
      <w:r w:rsidRPr="00573497">
        <w:rPr>
          <w:rFonts w:cs="Times New Roman"/>
        </w:rPr>
        <w:t>коррекционно-развивающего</w:t>
      </w:r>
      <w:r w:rsidRPr="00573497">
        <w:rPr>
          <w:rFonts w:cs="Times New Roman"/>
          <w:lang w:val="ru-RU"/>
        </w:rPr>
        <w:t xml:space="preserve"> </w:t>
      </w:r>
      <w:r w:rsidRPr="00573497">
        <w:rPr>
          <w:rFonts w:cs="Times New Roman"/>
        </w:rPr>
        <w:t>процесса</w:t>
      </w:r>
      <w:r w:rsidRPr="00573497">
        <w:rPr>
          <w:rFonts w:cs="Times New Roman"/>
          <w:lang w:val="ru-RU"/>
        </w:rPr>
        <w:t xml:space="preserve"> </w:t>
      </w:r>
      <w:r w:rsidRPr="00573497">
        <w:rPr>
          <w:rFonts w:cs="Times New Roman"/>
        </w:rPr>
        <w:t>является</w:t>
      </w:r>
      <w:r w:rsidRPr="00573497">
        <w:rPr>
          <w:rFonts w:cs="Times New Roman"/>
          <w:lang w:val="ru-RU"/>
        </w:rPr>
        <w:t xml:space="preserve"> </w:t>
      </w:r>
      <w:r w:rsidRPr="00573497">
        <w:rPr>
          <w:rFonts w:cs="Times New Roman"/>
        </w:rPr>
        <w:t>создание</w:t>
      </w:r>
      <w:r w:rsidRPr="00573497">
        <w:rPr>
          <w:rFonts w:cs="Times New Roman"/>
          <w:lang w:val="ru-RU"/>
        </w:rPr>
        <w:t xml:space="preserve"> </w:t>
      </w:r>
      <w:r w:rsidRPr="00573497">
        <w:rPr>
          <w:rFonts w:cs="Times New Roman"/>
        </w:rPr>
        <w:t>атмосферы</w:t>
      </w:r>
      <w:r w:rsidRPr="00573497">
        <w:rPr>
          <w:rFonts w:cs="Times New Roman"/>
          <w:lang w:val="ru-RU"/>
        </w:rPr>
        <w:t xml:space="preserve"> </w:t>
      </w:r>
      <w:r w:rsidRPr="00573497">
        <w:rPr>
          <w:rFonts w:cs="Times New Roman"/>
        </w:rPr>
        <w:t>доброжелательности и принятия</w:t>
      </w:r>
      <w:r w:rsidRPr="00573497">
        <w:rPr>
          <w:rFonts w:cs="Times New Roman"/>
          <w:lang w:val="ru-RU"/>
        </w:rPr>
        <w:t xml:space="preserve"> </w:t>
      </w:r>
      <w:r w:rsidRPr="00573497">
        <w:rPr>
          <w:rFonts w:cs="Times New Roman"/>
        </w:rPr>
        <w:t>любого</w:t>
      </w:r>
      <w:r w:rsidRPr="00573497">
        <w:rPr>
          <w:rFonts w:cs="Times New Roman"/>
          <w:lang w:val="ru-RU"/>
        </w:rPr>
        <w:t xml:space="preserve"> </w:t>
      </w:r>
      <w:r w:rsidRPr="00573497">
        <w:rPr>
          <w:rFonts w:cs="Times New Roman"/>
        </w:rPr>
        <w:t>ребенка с пониманием</w:t>
      </w:r>
      <w:r w:rsidRPr="00573497">
        <w:rPr>
          <w:rFonts w:cs="Times New Roman"/>
          <w:lang w:val="ru-RU"/>
        </w:rPr>
        <w:t xml:space="preserve"> </w:t>
      </w:r>
      <w:r w:rsidRPr="00573497">
        <w:rPr>
          <w:rFonts w:cs="Times New Roman"/>
        </w:rPr>
        <w:t>проблем</w:t>
      </w:r>
      <w:r w:rsidRPr="00573497">
        <w:rPr>
          <w:rFonts w:cs="Times New Roman"/>
          <w:lang w:val="ru-RU"/>
        </w:rPr>
        <w:t xml:space="preserve"> </w:t>
      </w:r>
      <w:r w:rsidRPr="00573497">
        <w:rPr>
          <w:rFonts w:cs="Times New Roman"/>
        </w:rPr>
        <w:t>его</w:t>
      </w:r>
      <w:r w:rsidRPr="00573497">
        <w:rPr>
          <w:rFonts w:cs="Times New Roman"/>
          <w:lang w:val="ru-RU"/>
        </w:rPr>
        <w:t xml:space="preserve"> </w:t>
      </w:r>
      <w:r w:rsidRPr="00573497">
        <w:rPr>
          <w:rFonts w:cs="Times New Roman"/>
        </w:rPr>
        <w:t>развития</w:t>
      </w:r>
      <w:r w:rsidRPr="00573497">
        <w:rPr>
          <w:rFonts w:cs="Times New Roman"/>
          <w:lang w:val="ru-RU"/>
        </w:rPr>
        <w:t>.</w:t>
      </w:r>
    </w:p>
    <w:p w:rsidR="00D6344D" w:rsidRPr="00573497" w:rsidRDefault="00D6344D" w:rsidP="00573497">
      <w:pPr>
        <w:pStyle w:val="Standard0"/>
        <w:ind w:firstLine="360"/>
        <w:jc w:val="both"/>
        <w:rPr>
          <w:rFonts w:cs="Times New Roman"/>
          <w:iCs/>
          <w:lang w:val="ru-RU"/>
        </w:rPr>
      </w:pPr>
      <w:r w:rsidRPr="00573497">
        <w:rPr>
          <w:rFonts w:cs="Times New Roman"/>
          <w:bCs/>
          <w:lang w:val="ru-RU"/>
        </w:rPr>
        <w:t>Коллектив педагогов клуба «Равновесие» реализует</w:t>
      </w:r>
      <w:r w:rsidRPr="00573497">
        <w:rPr>
          <w:rFonts w:cs="Times New Roman"/>
          <w:lang w:val="ru-RU"/>
        </w:rPr>
        <w:t xml:space="preserve"> д</w:t>
      </w:r>
      <w:r w:rsidRPr="00573497">
        <w:rPr>
          <w:rFonts w:cs="Times New Roman"/>
          <w:bCs/>
          <w:lang w:val="ru-RU"/>
        </w:rPr>
        <w:t xml:space="preserve">ополнительные общеобразовательные общеразвивающие программы «Ладушки» и «Арт-клуб». Основной целью программ является формирование навыков социального взаимодействия и индивидуального развития детей с ограниченными возможностями здоровья.   </w:t>
      </w:r>
    </w:p>
    <w:p w:rsidR="00D6344D" w:rsidRPr="00573497" w:rsidRDefault="00D6344D" w:rsidP="00573497">
      <w:pPr>
        <w:pStyle w:val="Standard0"/>
        <w:ind w:firstLine="360"/>
        <w:jc w:val="both"/>
        <w:rPr>
          <w:rFonts w:cs="Times New Roman"/>
          <w:lang w:val="ru-RU"/>
        </w:rPr>
      </w:pPr>
      <w:r w:rsidRPr="00573497">
        <w:rPr>
          <w:rFonts w:cs="Times New Roman"/>
          <w:lang w:val="ru-RU"/>
        </w:rPr>
        <w:t>Д</w:t>
      </w:r>
      <w:r w:rsidRPr="00573497">
        <w:rPr>
          <w:rFonts w:cs="Times New Roman"/>
          <w:bCs/>
          <w:lang w:val="ru-RU"/>
        </w:rPr>
        <w:t xml:space="preserve">ополнительная общеобразовательная общеразвивающая программа «Мир профессий без ограничений» </w:t>
      </w:r>
      <w:r w:rsidRPr="00573497">
        <w:rPr>
          <w:rFonts w:cs="Times New Roman"/>
          <w:bCs/>
          <w:iCs/>
          <w:lang w:val="ru-RU"/>
        </w:rPr>
        <w:t xml:space="preserve">реализуется с </w:t>
      </w:r>
      <w:r w:rsidRPr="00573497">
        <w:rPr>
          <w:rFonts w:cs="Times New Roman"/>
          <w:bCs/>
          <w:iCs/>
        </w:rPr>
        <w:t>целью</w:t>
      </w:r>
      <w:r w:rsidRPr="00573497">
        <w:rPr>
          <w:rFonts w:cs="Times New Roman"/>
          <w:bCs/>
          <w:iCs/>
          <w:lang w:val="ru-RU"/>
        </w:rPr>
        <w:t xml:space="preserve"> </w:t>
      </w:r>
      <w:r w:rsidRPr="00573497">
        <w:rPr>
          <w:rFonts w:cs="Times New Roman"/>
          <w:bCs/>
          <w:iCs/>
        </w:rPr>
        <w:t>социальной</w:t>
      </w:r>
      <w:r w:rsidRPr="00573497">
        <w:rPr>
          <w:rFonts w:cs="Times New Roman"/>
          <w:bCs/>
          <w:iCs/>
          <w:lang w:val="ru-RU"/>
        </w:rPr>
        <w:t xml:space="preserve"> </w:t>
      </w:r>
      <w:r w:rsidRPr="00573497">
        <w:rPr>
          <w:rFonts w:cs="Times New Roman"/>
          <w:bCs/>
          <w:iCs/>
        </w:rPr>
        <w:t>адаптации</w:t>
      </w:r>
      <w:r w:rsidRPr="00573497">
        <w:rPr>
          <w:rFonts w:cs="Times New Roman"/>
          <w:bCs/>
          <w:iCs/>
          <w:lang w:val="ru-RU"/>
        </w:rPr>
        <w:t xml:space="preserve"> </w:t>
      </w:r>
      <w:r w:rsidRPr="00573497">
        <w:rPr>
          <w:rFonts w:cs="Times New Roman"/>
          <w:bCs/>
          <w:iCs/>
        </w:rPr>
        <w:t>подростков-инвалидов</w:t>
      </w:r>
      <w:r w:rsidRPr="00573497">
        <w:rPr>
          <w:rFonts w:cs="Times New Roman"/>
          <w:bCs/>
          <w:iCs/>
          <w:lang w:val="ru-RU"/>
        </w:rPr>
        <w:t xml:space="preserve"> </w:t>
      </w:r>
      <w:r w:rsidRPr="00573497">
        <w:rPr>
          <w:rFonts w:cs="Times New Roman"/>
          <w:bCs/>
          <w:iCs/>
        </w:rPr>
        <w:t>посредством</w:t>
      </w:r>
      <w:r w:rsidRPr="00573497">
        <w:rPr>
          <w:rFonts w:cs="Times New Roman"/>
          <w:bCs/>
          <w:iCs/>
          <w:lang w:val="ru-RU"/>
        </w:rPr>
        <w:t xml:space="preserve"> </w:t>
      </w:r>
      <w:r w:rsidRPr="00573497">
        <w:rPr>
          <w:rFonts w:cs="Times New Roman"/>
          <w:bCs/>
          <w:iCs/>
        </w:rPr>
        <w:t>приобщения к трудовой</w:t>
      </w:r>
      <w:r w:rsidRPr="00573497">
        <w:rPr>
          <w:rFonts w:cs="Times New Roman"/>
          <w:bCs/>
          <w:iCs/>
          <w:lang w:val="ru-RU"/>
        </w:rPr>
        <w:t xml:space="preserve"> </w:t>
      </w:r>
      <w:r w:rsidRPr="00573497">
        <w:rPr>
          <w:rFonts w:cs="Times New Roman"/>
          <w:bCs/>
          <w:iCs/>
        </w:rPr>
        <w:t>деятельности и профессионального</w:t>
      </w:r>
      <w:r w:rsidRPr="00573497">
        <w:rPr>
          <w:rFonts w:cs="Times New Roman"/>
          <w:bCs/>
          <w:iCs/>
          <w:lang w:val="ru-RU"/>
        </w:rPr>
        <w:t xml:space="preserve"> </w:t>
      </w:r>
      <w:r w:rsidRPr="00573497">
        <w:rPr>
          <w:rFonts w:cs="Times New Roman"/>
          <w:bCs/>
          <w:iCs/>
        </w:rPr>
        <w:t>самоопределения</w:t>
      </w:r>
      <w:r w:rsidRPr="00573497">
        <w:rPr>
          <w:rFonts w:cs="Times New Roman"/>
          <w:bCs/>
          <w:iCs/>
          <w:lang w:val="ru-RU"/>
        </w:rPr>
        <w:t>. Она функционирует по направлениям</w:t>
      </w:r>
      <w:r w:rsidRPr="00573497">
        <w:rPr>
          <w:rFonts w:cs="Times New Roman"/>
          <w:bCs/>
          <w:iCs/>
        </w:rPr>
        <w:t xml:space="preserve">: </w:t>
      </w:r>
      <w:r w:rsidRPr="00573497">
        <w:rPr>
          <w:rFonts w:cs="Times New Roman"/>
          <w:bCs/>
          <w:iCs/>
          <w:lang w:val="ru-RU"/>
        </w:rPr>
        <w:t>«</w:t>
      </w:r>
      <w:r w:rsidRPr="00573497">
        <w:rPr>
          <w:rFonts w:cs="Times New Roman"/>
          <w:lang w:val="ru-RU"/>
        </w:rPr>
        <w:t xml:space="preserve">В </w:t>
      </w:r>
      <w:r w:rsidRPr="00573497">
        <w:rPr>
          <w:rFonts w:cs="Times New Roman"/>
          <w:bCs/>
          <w:iCs/>
        </w:rPr>
        <w:t>мире</w:t>
      </w:r>
      <w:r w:rsidRPr="00573497">
        <w:rPr>
          <w:rFonts w:cs="Times New Roman"/>
          <w:bCs/>
          <w:iCs/>
          <w:lang w:val="ru-RU"/>
        </w:rPr>
        <w:t xml:space="preserve"> </w:t>
      </w:r>
      <w:r w:rsidRPr="00573497">
        <w:rPr>
          <w:rFonts w:cs="Times New Roman"/>
          <w:bCs/>
          <w:iCs/>
        </w:rPr>
        <w:t>профессий</w:t>
      </w:r>
      <w:r w:rsidRPr="00573497">
        <w:rPr>
          <w:rFonts w:cs="Times New Roman"/>
          <w:bCs/>
          <w:iCs/>
          <w:lang w:val="ru-RU"/>
        </w:rPr>
        <w:t>», «Бумагопластика. Скрапбукинг» и «</w:t>
      </w:r>
      <w:r w:rsidRPr="00573497">
        <w:rPr>
          <w:rFonts w:cs="Times New Roman"/>
          <w:lang w:val="ru-RU"/>
        </w:rPr>
        <w:t>П</w:t>
      </w:r>
      <w:r w:rsidRPr="00573497">
        <w:rPr>
          <w:rFonts w:cs="Times New Roman"/>
          <w:bCs/>
          <w:iCs/>
        </w:rPr>
        <w:t>олиграфия</w:t>
      </w:r>
      <w:r w:rsidRPr="00573497">
        <w:rPr>
          <w:rFonts w:cs="Times New Roman"/>
          <w:bCs/>
          <w:iCs/>
          <w:lang w:val="ru-RU"/>
        </w:rPr>
        <w:t>».</w:t>
      </w:r>
    </w:p>
    <w:p w:rsidR="00D6344D" w:rsidRPr="00573497" w:rsidRDefault="00D6344D" w:rsidP="00573497">
      <w:pPr>
        <w:pStyle w:val="Standard0"/>
        <w:ind w:firstLine="360"/>
        <w:jc w:val="both"/>
        <w:rPr>
          <w:rFonts w:cs="Times New Roman"/>
          <w:lang w:val="ru-RU"/>
        </w:rPr>
      </w:pPr>
      <w:r w:rsidRPr="00573497">
        <w:rPr>
          <w:rFonts w:cs="Times New Roman"/>
          <w:bCs/>
          <w:iCs/>
          <w:lang w:val="ru-RU"/>
        </w:rPr>
        <w:t>На протяжении многих лет клуб сотрудничает со специалистами Федерального ресурсного центра аутизма, Центра лечебной педагогики (г. Москва). Педагоги обучаются на курсах повышения квалификации, принимают участие во Всероссийских конференциях, семинарах, вебинарах. Так, в 2019 году педагоги прослушали курс вебинаров «</w:t>
      </w:r>
      <w:r w:rsidRPr="00573497">
        <w:rPr>
          <w:rFonts w:cs="Times New Roman"/>
          <w:color w:val="000000"/>
          <w:shd w:val="clear" w:color="auto" w:fill="FFFFFF"/>
        </w:rPr>
        <w:t>Комплексная</w:t>
      </w:r>
      <w:r w:rsidRPr="00573497">
        <w:rPr>
          <w:rFonts w:cs="Times New Roman"/>
          <w:color w:val="000000"/>
          <w:shd w:val="clear" w:color="auto" w:fill="FFFFFF"/>
          <w:lang w:val="ru-RU"/>
        </w:rPr>
        <w:t xml:space="preserve"> </w:t>
      </w:r>
      <w:r w:rsidRPr="00573497">
        <w:rPr>
          <w:rFonts w:cs="Times New Roman"/>
          <w:color w:val="000000"/>
          <w:shd w:val="clear" w:color="auto" w:fill="FFFFFF"/>
        </w:rPr>
        <w:t>система</w:t>
      </w:r>
      <w:r w:rsidRPr="00573497">
        <w:rPr>
          <w:rFonts w:cs="Times New Roman"/>
          <w:color w:val="000000"/>
          <w:shd w:val="clear" w:color="auto" w:fill="FFFFFF"/>
          <w:lang w:val="ru-RU"/>
        </w:rPr>
        <w:t xml:space="preserve"> </w:t>
      </w:r>
      <w:r w:rsidRPr="00573497">
        <w:rPr>
          <w:rFonts w:cs="Times New Roman"/>
          <w:color w:val="000000"/>
          <w:shd w:val="clear" w:color="auto" w:fill="FFFFFF"/>
        </w:rPr>
        <w:t>межведомственного, междисциплинарного</w:t>
      </w:r>
      <w:r w:rsidRPr="00573497">
        <w:rPr>
          <w:rFonts w:cs="Times New Roman"/>
          <w:color w:val="000000"/>
          <w:shd w:val="clear" w:color="auto" w:fill="FFFFFF"/>
          <w:lang w:val="ru-RU"/>
        </w:rPr>
        <w:t xml:space="preserve"> </w:t>
      </w:r>
      <w:r w:rsidRPr="00573497">
        <w:rPr>
          <w:rFonts w:cs="Times New Roman"/>
          <w:color w:val="000000"/>
          <w:shd w:val="clear" w:color="auto" w:fill="FFFFFF"/>
        </w:rPr>
        <w:t>сопровождения</w:t>
      </w:r>
      <w:r w:rsidRPr="00573497">
        <w:rPr>
          <w:rFonts w:cs="Times New Roman"/>
          <w:color w:val="000000"/>
          <w:shd w:val="clear" w:color="auto" w:fill="FFFFFF"/>
          <w:lang w:val="ru-RU"/>
        </w:rPr>
        <w:t xml:space="preserve"> </w:t>
      </w:r>
      <w:r w:rsidRPr="00573497">
        <w:rPr>
          <w:rFonts w:cs="Times New Roman"/>
          <w:color w:val="000000"/>
          <w:shd w:val="clear" w:color="auto" w:fill="FFFFFF"/>
        </w:rPr>
        <w:t>людей с РАС, а также</w:t>
      </w:r>
      <w:r w:rsidRPr="00573497">
        <w:rPr>
          <w:rFonts w:cs="Times New Roman"/>
          <w:color w:val="000000"/>
          <w:shd w:val="clear" w:color="auto" w:fill="FFFFFF"/>
          <w:lang w:val="ru-RU"/>
        </w:rPr>
        <w:t xml:space="preserve"> </w:t>
      </w:r>
      <w:r w:rsidRPr="00573497">
        <w:rPr>
          <w:rFonts w:cs="Times New Roman"/>
          <w:color w:val="000000"/>
          <w:shd w:val="clear" w:color="auto" w:fill="FFFFFF"/>
        </w:rPr>
        <w:t>их</w:t>
      </w:r>
      <w:r w:rsidRPr="00573497">
        <w:rPr>
          <w:rFonts w:cs="Times New Roman"/>
          <w:color w:val="000000"/>
          <w:shd w:val="clear" w:color="auto" w:fill="FFFFFF"/>
          <w:lang w:val="ru-RU"/>
        </w:rPr>
        <w:t xml:space="preserve"> </w:t>
      </w:r>
      <w:r w:rsidRPr="00573497">
        <w:rPr>
          <w:rFonts w:cs="Times New Roman"/>
          <w:color w:val="000000"/>
          <w:shd w:val="clear" w:color="auto" w:fill="FFFFFF"/>
        </w:rPr>
        <w:t>семей, на</w:t>
      </w:r>
      <w:r w:rsidRPr="00573497">
        <w:rPr>
          <w:rFonts w:cs="Times New Roman"/>
          <w:color w:val="000000"/>
          <w:shd w:val="clear" w:color="auto" w:fill="FFFFFF"/>
          <w:lang w:val="ru-RU"/>
        </w:rPr>
        <w:t xml:space="preserve"> </w:t>
      </w:r>
      <w:r w:rsidRPr="00573497">
        <w:rPr>
          <w:rFonts w:cs="Times New Roman"/>
          <w:color w:val="000000"/>
          <w:shd w:val="clear" w:color="auto" w:fill="FFFFFF"/>
        </w:rPr>
        <w:t>протяжении</w:t>
      </w:r>
      <w:r w:rsidRPr="00573497">
        <w:rPr>
          <w:rFonts w:cs="Times New Roman"/>
          <w:color w:val="000000"/>
          <w:shd w:val="clear" w:color="auto" w:fill="FFFFFF"/>
          <w:lang w:val="ru-RU"/>
        </w:rPr>
        <w:t xml:space="preserve"> </w:t>
      </w:r>
      <w:r w:rsidRPr="00573497">
        <w:rPr>
          <w:rFonts w:cs="Times New Roman"/>
          <w:color w:val="000000"/>
          <w:shd w:val="clear" w:color="auto" w:fill="FFFFFF"/>
        </w:rPr>
        <w:t>всего</w:t>
      </w:r>
      <w:r w:rsidRPr="00573497">
        <w:rPr>
          <w:rFonts w:cs="Times New Roman"/>
          <w:color w:val="000000"/>
          <w:shd w:val="clear" w:color="auto" w:fill="FFFFFF"/>
          <w:lang w:val="ru-RU"/>
        </w:rPr>
        <w:t xml:space="preserve"> </w:t>
      </w:r>
      <w:r w:rsidRPr="00573497">
        <w:rPr>
          <w:rFonts w:cs="Times New Roman"/>
          <w:color w:val="000000"/>
          <w:shd w:val="clear" w:color="auto" w:fill="FFFFFF"/>
        </w:rPr>
        <w:t>жизненного</w:t>
      </w:r>
      <w:r w:rsidRPr="00573497">
        <w:rPr>
          <w:rFonts w:cs="Times New Roman"/>
          <w:color w:val="000000"/>
          <w:shd w:val="clear" w:color="auto" w:fill="FFFFFF"/>
          <w:lang w:val="ru-RU"/>
        </w:rPr>
        <w:t xml:space="preserve"> </w:t>
      </w:r>
      <w:r w:rsidRPr="00573497">
        <w:rPr>
          <w:rFonts w:cs="Times New Roman"/>
          <w:color w:val="000000"/>
          <w:shd w:val="clear" w:color="auto" w:fill="FFFFFF"/>
        </w:rPr>
        <w:t>пути"</w:t>
      </w:r>
      <w:r w:rsidRPr="00573497">
        <w:rPr>
          <w:rFonts w:cs="Times New Roman"/>
        </w:rPr>
        <w:t xml:space="preserve">, </w:t>
      </w:r>
      <w:r w:rsidRPr="00573497">
        <w:rPr>
          <w:rFonts w:cs="Times New Roman"/>
          <w:lang w:val="ru-RU"/>
        </w:rPr>
        <w:t xml:space="preserve">центра </w:t>
      </w:r>
      <w:r w:rsidRPr="00573497">
        <w:rPr>
          <w:rFonts w:cs="Times New Roman"/>
        </w:rPr>
        <w:t>«Наш</w:t>
      </w:r>
      <w:r w:rsidRPr="00573497">
        <w:rPr>
          <w:rFonts w:cs="Times New Roman"/>
          <w:lang w:val="ru-RU"/>
        </w:rPr>
        <w:t xml:space="preserve"> </w:t>
      </w:r>
      <w:r w:rsidRPr="00573497">
        <w:rPr>
          <w:rFonts w:cs="Times New Roman"/>
        </w:rPr>
        <w:t>солнечный</w:t>
      </w:r>
      <w:r w:rsidRPr="00573497">
        <w:rPr>
          <w:rFonts w:cs="Times New Roman"/>
          <w:lang w:val="ru-RU"/>
        </w:rPr>
        <w:t xml:space="preserve"> </w:t>
      </w:r>
      <w:r w:rsidRPr="00573497">
        <w:rPr>
          <w:rFonts w:cs="Times New Roman"/>
        </w:rPr>
        <w:t xml:space="preserve">мир г. Москва) </w:t>
      </w:r>
      <w:r w:rsidRPr="00573497">
        <w:rPr>
          <w:rFonts w:cs="Times New Roman"/>
          <w:lang w:val="ru-RU"/>
        </w:rPr>
        <w:t xml:space="preserve">в объеме 70 </w:t>
      </w:r>
      <w:r w:rsidRPr="00573497">
        <w:rPr>
          <w:rFonts w:cs="Times New Roman"/>
        </w:rPr>
        <w:t>часов</w:t>
      </w:r>
      <w:r w:rsidRPr="00573497">
        <w:rPr>
          <w:rFonts w:cs="Times New Roman"/>
          <w:lang w:val="ru-RU"/>
        </w:rPr>
        <w:t>.</w:t>
      </w:r>
    </w:p>
    <w:p w:rsidR="00D6344D" w:rsidRPr="00573497" w:rsidRDefault="00D6344D" w:rsidP="00573497">
      <w:pPr>
        <w:pStyle w:val="Standard0"/>
        <w:ind w:firstLine="360"/>
        <w:jc w:val="both"/>
        <w:rPr>
          <w:rFonts w:cs="Times New Roman"/>
          <w:bCs/>
          <w:iCs/>
          <w:lang w:val="ru-RU"/>
        </w:rPr>
      </w:pPr>
      <w:r w:rsidRPr="00573497">
        <w:rPr>
          <w:rFonts w:cs="Times New Roman"/>
          <w:bCs/>
          <w:iCs/>
        </w:rPr>
        <w:t>Налажено</w:t>
      </w:r>
      <w:r w:rsidRPr="00573497">
        <w:rPr>
          <w:rFonts w:cs="Times New Roman"/>
          <w:bCs/>
          <w:iCs/>
          <w:lang w:val="ru-RU"/>
        </w:rPr>
        <w:t xml:space="preserve"> </w:t>
      </w:r>
      <w:r w:rsidRPr="00573497">
        <w:rPr>
          <w:rFonts w:cs="Times New Roman"/>
          <w:bCs/>
          <w:iCs/>
        </w:rPr>
        <w:t>социальное</w:t>
      </w:r>
      <w:r w:rsidRPr="00573497">
        <w:rPr>
          <w:rFonts w:cs="Times New Roman"/>
          <w:bCs/>
          <w:iCs/>
          <w:lang w:val="ru-RU"/>
        </w:rPr>
        <w:t xml:space="preserve"> </w:t>
      </w:r>
      <w:r w:rsidRPr="00573497">
        <w:rPr>
          <w:rFonts w:cs="Times New Roman"/>
          <w:bCs/>
          <w:iCs/>
        </w:rPr>
        <w:t>партнерство с образовательными</w:t>
      </w:r>
      <w:r w:rsidRPr="00573497">
        <w:rPr>
          <w:rFonts w:cs="Times New Roman"/>
          <w:bCs/>
          <w:iCs/>
          <w:lang w:val="ru-RU"/>
        </w:rPr>
        <w:t xml:space="preserve"> </w:t>
      </w:r>
      <w:r w:rsidRPr="00573497">
        <w:rPr>
          <w:rFonts w:cs="Times New Roman"/>
          <w:bCs/>
          <w:iCs/>
        </w:rPr>
        <w:t>учреждениями</w:t>
      </w:r>
      <w:r w:rsidRPr="00573497">
        <w:rPr>
          <w:rFonts w:cs="Times New Roman"/>
          <w:bCs/>
          <w:iCs/>
          <w:lang w:val="ru-RU"/>
        </w:rPr>
        <w:t xml:space="preserve"> </w:t>
      </w:r>
      <w:r w:rsidRPr="00573497">
        <w:rPr>
          <w:rFonts w:cs="Times New Roman"/>
          <w:bCs/>
          <w:iCs/>
        </w:rPr>
        <w:t>города, учреждениями</w:t>
      </w:r>
      <w:r w:rsidRPr="00573497">
        <w:rPr>
          <w:rFonts w:cs="Times New Roman"/>
          <w:bCs/>
          <w:iCs/>
          <w:lang w:val="ru-RU"/>
        </w:rPr>
        <w:t xml:space="preserve"> </w:t>
      </w:r>
      <w:r w:rsidRPr="00573497">
        <w:rPr>
          <w:rFonts w:cs="Times New Roman"/>
          <w:bCs/>
          <w:iCs/>
        </w:rPr>
        <w:t>социальной</w:t>
      </w:r>
      <w:r w:rsidRPr="00573497">
        <w:rPr>
          <w:rFonts w:cs="Times New Roman"/>
          <w:bCs/>
          <w:iCs/>
          <w:lang w:val="ru-RU"/>
        </w:rPr>
        <w:t xml:space="preserve"> </w:t>
      </w:r>
      <w:r w:rsidRPr="00573497">
        <w:rPr>
          <w:rFonts w:cs="Times New Roman"/>
          <w:bCs/>
          <w:iCs/>
        </w:rPr>
        <w:t>защиты, общественными</w:t>
      </w:r>
      <w:r w:rsidRPr="00573497">
        <w:rPr>
          <w:rFonts w:cs="Times New Roman"/>
          <w:bCs/>
          <w:iCs/>
          <w:lang w:val="ru-RU"/>
        </w:rPr>
        <w:t xml:space="preserve"> </w:t>
      </w:r>
      <w:r w:rsidRPr="00573497">
        <w:rPr>
          <w:rFonts w:cs="Times New Roman"/>
          <w:bCs/>
          <w:iCs/>
        </w:rPr>
        <w:t>фондами и организациями (</w:t>
      </w:r>
      <w:r w:rsidRPr="00573497">
        <w:rPr>
          <w:rFonts w:cs="Times New Roman"/>
          <w:bCs/>
          <w:iCs/>
          <w:lang w:val="ru-RU"/>
        </w:rPr>
        <w:t xml:space="preserve">ПРОО «Пензенские Лучики», </w:t>
      </w:r>
      <w:r w:rsidRPr="00573497">
        <w:rPr>
          <w:rFonts w:cs="Times New Roman"/>
          <w:bCs/>
          <w:iCs/>
        </w:rPr>
        <w:t>общественная</w:t>
      </w:r>
      <w:r w:rsidRPr="00573497">
        <w:rPr>
          <w:rFonts w:cs="Times New Roman"/>
          <w:bCs/>
          <w:iCs/>
          <w:lang w:val="ru-RU"/>
        </w:rPr>
        <w:t xml:space="preserve"> </w:t>
      </w:r>
      <w:r w:rsidRPr="00573497">
        <w:rPr>
          <w:rFonts w:cs="Times New Roman"/>
          <w:bCs/>
          <w:iCs/>
        </w:rPr>
        <w:t>организация</w:t>
      </w:r>
      <w:r w:rsidRPr="00573497">
        <w:rPr>
          <w:rFonts w:cs="Times New Roman"/>
          <w:bCs/>
          <w:iCs/>
          <w:lang w:val="ru-RU"/>
        </w:rPr>
        <w:t xml:space="preserve"> «</w:t>
      </w:r>
      <w:r w:rsidRPr="00573497">
        <w:rPr>
          <w:rFonts w:cs="Times New Roman"/>
          <w:color w:val="000000"/>
          <w:shd w:val="clear" w:color="auto" w:fill="FFFFFF"/>
        </w:rPr>
        <w:t>Пензенское</w:t>
      </w:r>
      <w:r w:rsidRPr="00573497">
        <w:rPr>
          <w:rFonts w:cs="Times New Roman"/>
          <w:color w:val="000000"/>
          <w:shd w:val="clear" w:color="auto" w:fill="FFFFFF"/>
          <w:lang w:val="ru-RU"/>
        </w:rPr>
        <w:t xml:space="preserve"> </w:t>
      </w:r>
      <w:r w:rsidRPr="00573497">
        <w:rPr>
          <w:rFonts w:cs="Times New Roman"/>
          <w:color w:val="000000"/>
          <w:shd w:val="clear" w:color="auto" w:fill="FFFFFF"/>
        </w:rPr>
        <w:t>областное</w:t>
      </w:r>
      <w:r w:rsidRPr="00573497">
        <w:rPr>
          <w:rFonts w:cs="Times New Roman"/>
          <w:color w:val="000000"/>
          <w:shd w:val="clear" w:color="auto" w:fill="FFFFFF"/>
          <w:lang w:val="ru-RU"/>
        </w:rPr>
        <w:t xml:space="preserve"> </w:t>
      </w:r>
      <w:r w:rsidRPr="00573497">
        <w:rPr>
          <w:rFonts w:cs="Times New Roman"/>
          <w:color w:val="000000"/>
          <w:shd w:val="clear" w:color="auto" w:fill="FFFFFF"/>
        </w:rPr>
        <w:t>объединение</w:t>
      </w:r>
      <w:r w:rsidRPr="00573497">
        <w:rPr>
          <w:rFonts w:cs="Times New Roman"/>
          <w:color w:val="000000"/>
          <w:shd w:val="clear" w:color="auto" w:fill="FFFFFF"/>
          <w:lang w:val="ru-RU"/>
        </w:rPr>
        <w:t xml:space="preserve"> </w:t>
      </w:r>
      <w:r w:rsidRPr="00573497">
        <w:rPr>
          <w:rFonts w:cs="Times New Roman"/>
          <w:color w:val="000000"/>
          <w:shd w:val="clear" w:color="auto" w:fill="FFFFFF"/>
        </w:rPr>
        <w:t>родителейдетей-инвалидов</w:t>
      </w:r>
      <w:r w:rsidRPr="00573497">
        <w:rPr>
          <w:rFonts w:cs="Times New Roman"/>
          <w:bCs/>
          <w:iCs/>
          <w:lang w:val="ru-RU"/>
        </w:rPr>
        <w:t>»</w:t>
      </w:r>
      <w:r w:rsidRPr="00573497">
        <w:rPr>
          <w:rFonts w:cs="Times New Roman"/>
          <w:bCs/>
          <w:iCs/>
        </w:rPr>
        <w:t>, благотворительным</w:t>
      </w:r>
      <w:r w:rsidRPr="00573497">
        <w:rPr>
          <w:rFonts w:cs="Times New Roman"/>
          <w:bCs/>
          <w:iCs/>
          <w:lang w:val="ru-RU"/>
        </w:rPr>
        <w:t xml:space="preserve"> </w:t>
      </w:r>
      <w:r w:rsidRPr="00573497">
        <w:rPr>
          <w:rFonts w:cs="Times New Roman"/>
          <w:bCs/>
          <w:iCs/>
        </w:rPr>
        <w:t>фонд</w:t>
      </w:r>
      <w:r w:rsidRPr="00573497">
        <w:rPr>
          <w:rFonts w:cs="Times New Roman"/>
          <w:bCs/>
          <w:iCs/>
          <w:lang w:val="ru-RU"/>
        </w:rPr>
        <w:t>ом «</w:t>
      </w:r>
      <w:r w:rsidRPr="00573497">
        <w:rPr>
          <w:rFonts w:cs="Times New Roman"/>
          <w:bCs/>
          <w:iCs/>
        </w:rPr>
        <w:t>Благовест</w:t>
      </w:r>
      <w:r w:rsidRPr="00573497">
        <w:rPr>
          <w:rFonts w:cs="Times New Roman"/>
          <w:bCs/>
          <w:iCs/>
          <w:lang w:val="ru-RU"/>
        </w:rPr>
        <w:t>» и др.</w:t>
      </w:r>
      <w:r w:rsidRPr="00573497">
        <w:rPr>
          <w:rFonts w:cs="Times New Roman"/>
          <w:bCs/>
          <w:iCs/>
        </w:rPr>
        <w:t>).</w:t>
      </w:r>
    </w:p>
    <w:p w:rsidR="00D6344D" w:rsidRPr="00573497" w:rsidRDefault="00D6344D" w:rsidP="00573497">
      <w:pPr>
        <w:pStyle w:val="Standard0"/>
        <w:ind w:firstLine="360"/>
        <w:jc w:val="both"/>
        <w:rPr>
          <w:rFonts w:cs="Times New Roman"/>
          <w:bCs/>
          <w:lang w:val="ru-RU"/>
        </w:rPr>
      </w:pPr>
      <w:r w:rsidRPr="00573497">
        <w:rPr>
          <w:rFonts w:cs="Times New Roman"/>
          <w:bCs/>
          <w:lang w:val="ru-RU"/>
        </w:rPr>
        <w:t>За время существования Клуба сложились свои традиции.</w:t>
      </w:r>
    </w:p>
    <w:p w:rsidR="00D6344D" w:rsidRPr="00573497" w:rsidRDefault="00D6344D" w:rsidP="00573497">
      <w:pPr>
        <w:pStyle w:val="Standard0"/>
        <w:ind w:firstLine="360"/>
        <w:jc w:val="both"/>
        <w:rPr>
          <w:rFonts w:cs="Times New Roman"/>
          <w:bCs/>
          <w:lang w:val="ru-RU"/>
        </w:rPr>
      </w:pPr>
      <w:r w:rsidRPr="00573497">
        <w:rPr>
          <w:rFonts w:cs="Times New Roman"/>
          <w:bCs/>
          <w:lang w:val="ru-RU"/>
        </w:rPr>
        <w:t>Учащиеся младших групп  принимают участие во внутригрупповых мероприятиях, целью которых является сплочение коллектива – это дни именинника, тематические праздники.</w:t>
      </w:r>
    </w:p>
    <w:p w:rsidR="00D6344D" w:rsidRPr="00573497" w:rsidRDefault="00D6344D" w:rsidP="00573497">
      <w:pPr>
        <w:pStyle w:val="Standard0"/>
        <w:ind w:firstLine="360"/>
        <w:jc w:val="both"/>
        <w:rPr>
          <w:rFonts w:cs="Times New Roman"/>
          <w:bCs/>
          <w:lang w:val="ru-RU"/>
        </w:rPr>
      </w:pPr>
      <w:r w:rsidRPr="00573497">
        <w:rPr>
          <w:rFonts w:cs="Times New Roman"/>
          <w:bCs/>
          <w:lang w:val="ru-RU"/>
        </w:rPr>
        <w:t xml:space="preserve">Более старшие ребята участвуют в инклюзивных мероприятиях, которые проводятся </w:t>
      </w:r>
      <w:r w:rsidRPr="00573497">
        <w:rPr>
          <w:rFonts w:cs="Times New Roman"/>
          <w:bCs/>
          <w:lang w:val="ru-RU"/>
        </w:rPr>
        <w:lastRenderedPageBreak/>
        <w:t xml:space="preserve">совместно с такими коллективами объединений ДД(Ю)Т, как фольклорные  студии «Берегиня» и  «Лапоточки», цирковая студия «Амигоро» - это совместные занятия, праздник «Дружба без границ». Также на протяжении многих лет проводятся встречи с ребятами православного отряда «Пешая Слобода» Пензенской Епархии, праздники на территории Храма Д. Донского. </w:t>
      </w:r>
    </w:p>
    <w:p w:rsidR="00D6344D" w:rsidRPr="00573497" w:rsidRDefault="00D6344D" w:rsidP="00573497">
      <w:pPr>
        <w:pStyle w:val="Standard0"/>
        <w:ind w:firstLine="360"/>
        <w:jc w:val="both"/>
        <w:rPr>
          <w:rFonts w:cs="Times New Roman"/>
          <w:bCs/>
          <w:lang w:val="ru-RU"/>
        </w:rPr>
      </w:pPr>
      <w:r w:rsidRPr="00573497">
        <w:rPr>
          <w:rFonts w:cs="Times New Roman"/>
          <w:bCs/>
          <w:lang w:val="ru-RU"/>
        </w:rPr>
        <w:t xml:space="preserve">Многие городские мероприятия также проводятся с участием учащихся клуба «Равновесие»: </w:t>
      </w:r>
    </w:p>
    <w:p w:rsidR="00D6344D" w:rsidRPr="00573497" w:rsidRDefault="00D6344D" w:rsidP="00573497">
      <w:pPr>
        <w:pStyle w:val="Standard0"/>
        <w:numPr>
          <w:ilvl w:val="0"/>
          <w:numId w:val="29"/>
        </w:numPr>
        <w:jc w:val="both"/>
        <w:rPr>
          <w:rFonts w:cs="Times New Roman"/>
          <w:lang w:val="ru-RU"/>
        </w:rPr>
      </w:pPr>
      <w:r w:rsidRPr="00573497">
        <w:rPr>
          <w:rFonts w:cs="Times New Roman"/>
        </w:rPr>
        <w:t>Эстафета</w:t>
      </w:r>
      <w:r w:rsidRPr="00573497">
        <w:rPr>
          <w:rFonts w:cs="Times New Roman"/>
          <w:lang w:val="ru-RU"/>
        </w:rPr>
        <w:t xml:space="preserve"> </w:t>
      </w:r>
      <w:r w:rsidRPr="00573497">
        <w:rPr>
          <w:rFonts w:cs="Times New Roman"/>
        </w:rPr>
        <w:t>поколений – вахта</w:t>
      </w:r>
      <w:r w:rsidRPr="00573497">
        <w:rPr>
          <w:rFonts w:cs="Times New Roman"/>
          <w:lang w:val="ru-RU"/>
        </w:rPr>
        <w:t xml:space="preserve"> </w:t>
      </w:r>
      <w:r w:rsidRPr="00573497">
        <w:rPr>
          <w:rFonts w:cs="Times New Roman"/>
        </w:rPr>
        <w:t>памяти</w:t>
      </w:r>
      <w:r w:rsidRPr="00573497">
        <w:rPr>
          <w:rFonts w:cs="Times New Roman"/>
          <w:lang w:val="ru-RU"/>
        </w:rPr>
        <w:t xml:space="preserve">, посященное Пебеде в ВОВ, </w:t>
      </w:r>
    </w:p>
    <w:p w:rsidR="00D6344D" w:rsidRPr="00573497" w:rsidRDefault="00D6344D" w:rsidP="00573497">
      <w:pPr>
        <w:pStyle w:val="Standard0"/>
        <w:numPr>
          <w:ilvl w:val="0"/>
          <w:numId w:val="29"/>
        </w:numPr>
        <w:jc w:val="both"/>
        <w:rPr>
          <w:rFonts w:cs="Times New Roman"/>
          <w:lang w:val="ru-RU"/>
        </w:rPr>
      </w:pPr>
      <w:r w:rsidRPr="00573497">
        <w:rPr>
          <w:rFonts w:cs="Times New Roman"/>
          <w:lang w:val="ru-RU"/>
        </w:rPr>
        <w:t>Ф</w:t>
      </w:r>
      <w:r w:rsidRPr="00573497">
        <w:rPr>
          <w:rFonts w:cs="Times New Roman"/>
        </w:rPr>
        <w:t>естивал</w:t>
      </w:r>
      <w:r w:rsidRPr="00573497">
        <w:rPr>
          <w:rFonts w:cs="Times New Roman"/>
          <w:lang w:val="ru-RU"/>
        </w:rPr>
        <w:t xml:space="preserve">ь </w:t>
      </w:r>
      <w:r w:rsidRPr="00573497">
        <w:rPr>
          <w:rFonts w:cs="Times New Roman"/>
        </w:rPr>
        <w:t>городских</w:t>
      </w:r>
      <w:r w:rsidRPr="00573497">
        <w:rPr>
          <w:rFonts w:cs="Times New Roman"/>
          <w:lang w:val="ru-RU"/>
        </w:rPr>
        <w:t xml:space="preserve"> </w:t>
      </w:r>
      <w:r w:rsidRPr="00573497">
        <w:rPr>
          <w:rFonts w:cs="Times New Roman"/>
        </w:rPr>
        <w:t>сообществ «Добрая</w:t>
      </w:r>
      <w:r w:rsidRPr="00573497">
        <w:rPr>
          <w:rFonts w:cs="Times New Roman"/>
          <w:lang w:val="ru-RU"/>
        </w:rPr>
        <w:t xml:space="preserve"> </w:t>
      </w:r>
      <w:r w:rsidRPr="00573497">
        <w:rPr>
          <w:rFonts w:cs="Times New Roman"/>
        </w:rPr>
        <w:t>Пенза»</w:t>
      </w:r>
      <w:r w:rsidRPr="00573497">
        <w:rPr>
          <w:rFonts w:cs="Times New Roman"/>
          <w:lang w:val="ru-RU"/>
        </w:rPr>
        <w:t xml:space="preserve"> (июнь и декабрь 2019г.),</w:t>
      </w:r>
    </w:p>
    <w:p w:rsidR="00D6344D" w:rsidRPr="00573497" w:rsidRDefault="00D6344D" w:rsidP="00573497">
      <w:pPr>
        <w:pStyle w:val="Standard0"/>
        <w:numPr>
          <w:ilvl w:val="0"/>
          <w:numId w:val="29"/>
        </w:numPr>
        <w:jc w:val="both"/>
        <w:rPr>
          <w:rFonts w:cs="Times New Roman"/>
          <w:lang w:val="ru-RU"/>
        </w:rPr>
      </w:pPr>
      <w:r w:rsidRPr="00573497">
        <w:rPr>
          <w:rFonts w:cs="Times New Roman"/>
          <w:lang w:val="ru-RU"/>
        </w:rPr>
        <w:t>20-летие общественной организации «ПООРДИ».</w:t>
      </w:r>
    </w:p>
    <w:p w:rsidR="00D6344D" w:rsidRPr="00573497" w:rsidRDefault="00D6344D" w:rsidP="00573497">
      <w:pPr>
        <w:pStyle w:val="Standard0"/>
        <w:ind w:firstLine="360"/>
        <w:jc w:val="both"/>
        <w:rPr>
          <w:rFonts w:cs="Times New Roman"/>
          <w:bCs/>
          <w:lang w:val="ru-RU"/>
        </w:rPr>
      </w:pPr>
    </w:p>
    <w:p w:rsidR="00D6344D" w:rsidRPr="00573497" w:rsidRDefault="00D6344D" w:rsidP="00573497">
      <w:pPr>
        <w:pStyle w:val="Standard0"/>
        <w:ind w:firstLine="360"/>
        <w:jc w:val="both"/>
        <w:rPr>
          <w:rFonts w:cs="Times New Roman"/>
          <w:bCs/>
          <w:lang w:val="ru-RU"/>
        </w:rPr>
      </w:pPr>
      <w:r w:rsidRPr="00573497">
        <w:rPr>
          <w:rFonts w:cs="Times New Roman"/>
          <w:bCs/>
          <w:lang w:val="ru-RU"/>
        </w:rPr>
        <w:t xml:space="preserve">В течение года 14 ребят  принимали участие в </w:t>
      </w:r>
      <w:r w:rsidRPr="00573497">
        <w:rPr>
          <w:rFonts w:cs="Times New Roman"/>
          <w:shd w:val="clear" w:color="auto" w:fill="FFFFFF"/>
        </w:rPr>
        <w:t>проекте «Расправь</w:t>
      </w:r>
      <w:r w:rsidRPr="00573497">
        <w:rPr>
          <w:rFonts w:cs="Times New Roman"/>
          <w:shd w:val="clear" w:color="auto" w:fill="FFFFFF"/>
          <w:lang w:val="ru-RU"/>
        </w:rPr>
        <w:t xml:space="preserve"> </w:t>
      </w:r>
      <w:r w:rsidRPr="00573497">
        <w:rPr>
          <w:rFonts w:cs="Times New Roman"/>
          <w:shd w:val="clear" w:color="auto" w:fill="FFFFFF"/>
        </w:rPr>
        <w:t>крылья</w:t>
      </w:r>
      <w:r w:rsidRPr="00573497">
        <w:rPr>
          <w:rFonts w:cs="Times New Roman"/>
          <w:shd w:val="clear" w:color="auto" w:fill="FFFFFF"/>
          <w:lang w:val="ru-RU"/>
        </w:rPr>
        <w:t xml:space="preserve">» </w:t>
      </w:r>
      <w:r w:rsidRPr="00573497">
        <w:rPr>
          <w:rFonts w:cs="Times New Roman"/>
          <w:shd w:val="clear" w:color="auto" w:fill="FFFFFF"/>
        </w:rPr>
        <w:t>по</w:t>
      </w:r>
      <w:r w:rsidRPr="00573497">
        <w:rPr>
          <w:rFonts w:cs="Times New Roman"/>
          <w:shd w:val="clear" w:color="auto" w:fill="FFFFFF"/>
          <w:lang w:val="ru-RU"/>
        </w:rPr>
        <w:t xml:space="preserve"> </w:t>
      </w:r>
      <w:r w:rsidRPr="00573497">
        <w:rPr>
          <w:rFonts w:cs="Times New Roman"/>
          <w:shd w:val="clear" w:color="auto" w:fill="FFFFFF"/>
        </w:rPr>
        <w:t>созданию</w:t>
      </w:r>
      <w:r w:rsidRPr="00573497">
        <w:rPr>
          <w:rFonts w:cs="Times New Roman"/>
          <w:shd w:val="clear" w:color="auto" w:fill="FFFFFF"/>
          <w:lang w:val="ru-RU"/>
        </w:rPr>
        <w:t xml:space="preserve"> </w:t>
      </w:r>
      <w:r w:rsidRPr="00573497">
        <w:rPr>
          <w:rFonts w:cs="Times New Roman"/>
          <w:shd w:val="clear" w:color="auto" w:fill="FFFFFF"/>
        </w:rPr>
        <w:t>анимационного</w:t>
      </w:r>
      <w:r w:rsidRPr="00573497">
        <w:rPr>
          <w:rFonts w:cs="Times New Roman"/>
          <w:shd w:val="clear" w:color="auto" w:fill="FFFFFF"/>
          <w:lang w:val="ru-RU"/>
        </w:rPr>
        <w:t xml:space="preserve"> </w:t>
      </w:r>
      <w:r w:rsidRPr="00573497">
        <w:rPr>
          <w:rFonts w:cs="Times New Roman"/>
          <w:shd w:val="clear" w:color="auto" w:fill="FFFFFF"/>
        </w:rPr>
        <w:t>фильма «Пензенская</w:t>
      </w:r>
      <w:r w:rsidRPr="00573497">
        <w:rPr>
          <w:rFonts w:cs="Times New Roman"/>
          <w:shd w:val="clear" w:color="auto" w:fill="FFFFFF"/>
          <w:lang w:val="ru-RU"/>
        </w:rPr>
        <w:t xml:space="preserve"> </w:t>
      </w:r>
      <w:r w:rsidRPr="00573497">
        <w:rPr>
          <w:rFonts w:cs="Times New Roman"/>
          <w:shd w:val="clear" w:color="auto" w:fill="FFFFFF"/>
        </w:rPr>
        <w:t>сказка»</w:t>
      </w:r>
      <w:r w:rsidRPr="00573497">
        <w:rPr>
          <w:rFonts w:cs="Times New Roman"/>
          <w:shd w:val="clear" w:color="auto" w:fill="FFFFFF"/>
          <w:lang w:val="ru-RU"/>
        </w:rPr>
        <w:t>.</w:t>
      </w:r>
    </w:p>
    <w:p w:rsidR="00D6344D" w:rsidRPr="00573497" w:rsidRDefault="00D6344D" w:rsidP="00573497">
      <w:pPr>
        <w:pStyle w:val="Standard0"/>
        <w:ind w:firstLine="360"/>
        <w:jc w:val="both"/>
        <w:rPr>
          <w:rFonts w:cs="Times New Roman"/>
          <w:bCs/>
          <w:lang w:val="ru-RU"/>
        </w:rPr>
      </w:pPr>
      <w:r w:rsidRPr="00573497">
        <w:rPr>
          <w:rFonts w:cs="Times New Roman"/>
          <w:bCs/>
          <w:lang w:val="ru-RU"/>
        </w:rPr>
        <w:t>Учащиеся клуба стали призерами Всероссийских областных и городских фестивалей и конкурсов:</w:t>
      </w:r>
    </w:p>
    <w:p w:rsidR="00D6344D" w:rsidRPr="00573497" w:rsidRDefault="00D6344D" w:rsidP="00573497">
      <w:pPr>
        <w:pStyle w:val="a4"/>
        <w:numPr>
          <w:ilvl w:val="0"/>
          <w:numId w:val="31"/>
        </w:numPr>
        <w:spacing w:after="0" w:line="240" w:lineRule="auto"/>
        <w:jc w:val="both"/>
        <w:rPr>
          <w:rFonts w:ascii="Times New Roman" w:hAnsi="Times New Roman" w:cs="Times New Roman"/>
          <w:bCs/>
          <w:sz w:val="24"/>
          <w:szCs w:val="24"/>
        </w:rPr>
      </w:pPr>
      <w:r w:rsidRPr="00573497">
        <w:rPr>
          <w:rFonts w:ascii="Times New Roman" w:hAnsi="Times New Roman" w:cs="Times New Roman"/>
          <w:bCs/>
          <w:sz w:val="24"/>
          <w:szCs w:val="24"/>
        </w:rPr>
        <w:t xml:space="preserve">Лукин Александр, Абрамов Андрей - </w:t>
      </w:r>
      <w:r w:rsidRPr="00573497">
        <w:rPr>
          <w:rFonts w:ascii="Times New Roman" w:hAnsi="Times New Roman" w:cs="Times New Roman"/>
          <w:sz w:val="24"/>
          <w:szCs w:val="24"/>
        </w:rPr>
        <w:t>Лауреаты 2 степени в номинации «Художественное чтение»</w:t>
      </w:r>
      <w:r w:rsidRPr="00573497">
        <w:rPr>
          <w:rFonts w:ascii="Times New Roman" w:hAnsi="Times New Roman" w:cs="Times New Roman"/>
          <w:sz w:val="24"/>
          <w:szCs w:val="24"/>
          <w:shd w:val="clear" w:color="auto" w:fill="FFFFFF"/>
        </w:rPr>
        <w:t>IX Всероссийского открытого фестиваля детских социальных учреждений «Пасхальная радость»;</w:t>
      </w:r>
    </w:p>
    <w:p w:rsidR="00D6344D" w:rsidRPr="00573497" w:rsidRDefault="00D6344D" w:rsidP="00573497">
      <w:pPr>
        <w:pStyle w:val="Standard0"/>
        <w:numPr>
          <w:ilvl w:val="0"/>
          <w:numId w:val="30"/>
        </w:numPr>
        <w:jc w:val="both"/>
        <w:rPr>
          <w:rFonts w:cs="Times New Roman"/>
          <w:bCs/>
          <w:lang w:val="ru-RU"/>
        </w:rPr>
      </w:pPr>
      <w:r w:rsidRPr="00573497">
        <w:rPr>
          <w:rFonts w:cs="Times New Roman"/>
          <w:bCs/>
          <w:lang w:val="ru-RU"/>
        </w:rPr>
        <w:t xml:space="preserve">Абрамов Андрей </w:t>
      </w:r>
      <w:r w:rsidR="00611358" w:rsidRPr="00573497">
        <w:rPr>
          <w:rFonts w:cs="Times New Roman"/>
          <w:bCs/>
          <w:lang w:val="ru-RU"/>
        </w:rPr>
        <w:t>–</w:t>
      </w:r>
      <w:r w:rsidRPr="00573497">
        <w:rPr>
          <w:rFonts w:cs="Times New Roman"/>
          <w:bCs/>
          <w:lang w:val="ru-RU"/>
        </w:rPr>
        <w:t xml:space="preserve"> лауреат</w:t>
      </w:r>
      <w:r w:rsidR="00611358" w:rsidRPr="00573497">
        <w:rPr>
          <w:rFonts w:cs="Times New Roman"/>
          <w:bCs/>
          <w:lang w:val="ru-RU"/>
        </w:rPr>
        <w:t xml:space="preserve"> </w:t>
      </w:r>
      <w:r w:rsidRPr="00573497">
        <w:rPr>
          <w:rFonts w:cs="Times New Roman"/>
          <w:color w:val="333333"/>
          <w:shd w:val="clear" w:color="auto" w:fill="FFFFFF"/>
          <w:lang w:val="ru-RU" w:eastAsia="ru-RU"/>
        </w:rPr>
        <w:t>областного детского фестиваля особого театра «САМИ»;</w:t>
      </w:r>
    </w:p>
    <w:p w:rsidR="00D6344D" w:rsidRPr="00573497" w:rsidRDefault="00D6344D" w:rsidP="00573497">
      <w:pPr>
        <w:pStyle w:val="Standard0"/>
        <w:numPr>
          <w:ilvl w:val="0"/>
          <w:numId w:val="30"/>
        </w:numPr>
        <w:jc w:val="both"/>
        <w:rPr>
          <w:rFonts w:cs="Times New Roman"/>
          <w:bCs/>
          <w:lang w:val="ru-RU"/>
        </w:rPr>
      </w:pPr>
      <w:r w:rsidRPr="00573497">
        <w:rPr>
          <w:rFonts w:cs="Times New Roman"/>
          <w:bCs/>
          <w:lang w:val="ru-RU"/>
        </w:rPr>
        <w:t>Архипова Алина, Торопов Влад, - лауреаты Областного фестиваля творчества детей-инвалидов «Под парусом надежды».</w:t>
      </w:r>
    </w:p>
    <w:p w:rsidR="00D6344D" w:rsidRPr="00573497" w:rsidRDefault="00D6344D" w:rsidP="00573497">
      <w:pPr>
        <w:pStyle w:val="Standard0"/>
        <w:ind w:firstLine="360"/>
        <w:jc w:val="both"/>
        <w:rPr>
          <w:rFonts w:cs="Times New Roman"/>
          <w:bCs/>
          <w:lang w:val="ru-RU"/>
        </w:rPr>
      </w:pPr>
    </w:p>
    <w:p w:rsidR="00D6344D" w:rsidRPr="00573497" w:rsidRDefault="00D6344D" w:rsidP="00573497">
      <w:pPr>
        <w:spacing w:after="0" w:line="240" w:lineRule="auto"/>
        <w:ind w:firstLine="709"/>
        <w:jc w:val="both"/>
        <w:rPr>
          <w:rFonts w:ascii="Times New Roman" w:hAnsi="Times New Roman" w:cs="Times New Roman"/>
          <w:sz w:val="24"/>
          <w:szCs w:val="24"/>
        </w:rPr>
      </w:pPr>
      <w:r w:rsidRPr="00573497">
        <w:rPr>
          <w:rFonts w:ascii="Times New Roman" w:hAnsi="Times New Roman" w:cs="Times New Roman"/>
          <w:bCs/>
          <w:iCs/>
          <w:sz w:val="24"/>
          <w:szCs w:val="24"/>
        </w:rPr>
        <w:t>В 2019</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году</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педагогами клуба «Равновесие» в пятый раз был</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проведен</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открытый</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фестиваль</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творчества детей-инвалидов и молодых</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инвалидов</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Пензенской</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области «Ради</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жизни</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на</w:t>
      </w:r>
      <w:r w:rsidR="00611358" w:rsidRPr="00573497">
        <w:rPr>
          <w:rFonts w:ascii="Times New Roman" w:hAnsi="Times New Roman" w:cs="Times New Roman"/>
          <w:bCs/>
          <w:iCs/>
          <w:sz w:val="24"/>
          <w:szCs w:val="24"/>
        </w:rPr>
        <w:t xml:space="preserve"> </w:t>
      </w:r>
      <w:r w:rsidRPr="00573497">
        <w:rPr>
          <w:rFonts w:ascii="Times New Roman" w:hAnsi="Times New Roman" w:cs="Times New Roman"/>
          <w:bCs/>
          <w:iCs/>
          <w:sz w:val="24"/>
          <w:szCs w:val="24"/>
        </w:rPr>
        <w:t>Земле», собравший около 400 участников. Целью фестиваля является с</w:t>
      </w:r>
      <w:r w:rsidRPr="00573497">
        <w:rPr>
          <w:rFonts w:ascii="Times New Roman" w:hAnsi="Times New Roman" w:cs="Times New Roman"/>
          <w:sz w:val="24"/>
          <w:szCs w:val="24"/>
        </w:rPr>
        <w:t>одействие социализации детей-инвалидов посредством развития и формирования у них новых социальных связей. Данный фестиваль является ежегодным.</w:t>
      </w:r>
    </w:p>
    <w:p w:rsidR="00D6344D" w:rsidRPr="00573497" w:rsidRDefault="00D6344D" w:rsidP="00573497">
      <w:pPr>
        <w:pStyle w:val="Standard0"/>
        <w:ind w:firstLine="360"/>
        <w:jc w:val="both"/>
        <w:rPr>
          <w:rFonts w:cs="Times New Roman"/>
          <w:bCs/>
          <w:iCs/>
          <w:lang w:val="ru-RU"/>
        </w:rPr>
      </w:pPr>
    </w:p>
    <w:p w:rsidR="00120816" w:rsidRPr="00573497" w:rsidRDefault="00120816" w:rsidP="00573497">
      <w:pPr>
        <w:pStyle w:val="a4"/>
        <w:spacing w:after="0" w:line="240" w:lineRule="auto"/>
        <w:ind w:left="0"/>
        <w:jc w:val="center"/>
        <w:rPr>
          <w:rFonts w:ascii="Times New Roman" w:hAnsi="Times New Roman" w:cs="Times New Roman"/>
          <w:b/>
          <w:sz w:val="24"/>
          <w:szCs w:val="24"/>
        </w:rPr>
      </w:pPr>
      <w:r w:rsidRPr="00573497">
        <w:rPr>
          <w:rFonts w:ascii="Times New Roman" w:hAnsi="Times New Roman" w:cs="Times New Roman"/>
          <w:b/>
          <w:sz w:val="24"/>
          <w:szCs w:val="24"/>
        </w:rPr>
        <w:t>Условия осуществления образовательного процесса</w:t>
      </w:r>
    </w:p>
    <w:p w:rsidR="00120816" w:rsidRPr="00573497" w:rsidRDefault="00120816" w:rsidP="00573497">
      <w:pPr>
        <w:pStyle w:val="a4"/>
        <w:spacing w:after="0" w:line="240" w:lineRule="auto"/>
        <w:jc w:val="center"/>
        <w:rPr>
          <w:rFonts w:ascii="Times New Roman" w:hAnsi="Times New Roman" w:cs="Times New Roman"/>
          <w:b/>
          <w:sz w:val="24"/>
          <w:szCs w:val="24"/>
        </w:rPr>
      </w:pP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Режим работы Дворца детского (юношеского) творчества с 8.00 до 20.00.</w:t>
      </w:r>
    </w:p>
    <w:p w:rsidR="004C68ED" w:rsidRPr="00573497" w:rsidRDefault="00120816" w:rsidP="00573497">
      <w:pPr>
        <w:spacing w:after="0" w:line="240" w:lineRule="auto"/>
        <w:ind w:firstLine="567"/>
        <w:jc w:val="both"/>
        <w:rPr>
          <w:rFonts w:ascii="Times New Roman" w:hAnsi="Times New Roman" w:cs="Times New Roman"/>
          <w:color w:val="FF0000"/>
          <w:sz w:val="24"/>
          <w:szCs w:val="24"/>
        </w:rPr>
      </w:pPr>
      <w:r w:rsidRPr="00573497">
        <w:rPr>
          <w:rFonts w:ascii="Times New Roman" w:hAnsi="Times New Roman" w:cs="Times New Roman"/>
          <w:sz w:val="24"/>
          <w:szCs w:val="24"/>
        </w:rPr>
        <w:t xml:space="preserve">ДД(Ю)Т расположен в </w:t>
      </w:r>
      <w:r w:rsidR="00473952" w:rsidRPr="00573497">
        <w:rPr>
          <w:rFonts w:ascii="Times New Roman" w:hAnsi="Times New Roman" w:cs="Times New Roman"/>
          <w:sz w:val="24"/>
          <w:szCs w:val="24"/>
        </w:rPr>
        <w:t>6</w:t>
      </w:r>
      <w:r w:rsidRPr="00573497">
        <w:rPr>
          <w:rFonts w:ascii="Times New Roman" w:hAnsi="Times New Roman" w:cs="Times New Roman"/>
          <w:sz w:val="24"/>
          <w:szCs w:val="24"/>
        </w:rPr>
        <w:t>-</w:t>
      </w:r>
      <w:r w:rsidR="002639B1" w:rsidRPr="00573497">
        <w:rPr>
          <w:rFonts w:ascii="Times New Roman" w:hAnsi="Times New Roman" w:cs="Times New Roman"/>
          <w:sz w:val="24"/>
          <w:szCs w:val="24"/>
        </w:rPr>
        <w:t>ти</w:t>
      </w:r>
      <w:r w:rsidRPr="00573497">
        <w:rPr>
          <w:rFonts w:ascii="Times New Roman" w:hAnsi="Times New Roman" w:cs="Times New Roman"/>
          <w:sz w:val="24"/>
          <w:szCs w:val="24"/>
        </w:rPr>
        <w:t xml:space="preserve"> зданиях(основной корпус и хозяйственный блок на ул. Бекешской, 14, корпус на ул. </w:t>
      </w:r>
      <w:r w:rsidR="0007669C" w:rsidRPr="00573497">
        <w:rPr>
          <w:rFonts w:ascii="Times New Roman" w:hAnsi="Times New Roman" w:cs="Times New Roman"/>
          <w:sz w:val="24"/>
          <w:szCs w:val="24"/>
        </w:rPr>
        <w:t>Калинина</w:t>
      </w:r>
      <w:r w:rsidRPr="00573497">
        <w:rPr>
          <w:rFonts w:ascii="Times New Roman" w:hAnsi="Times New Roman" w:cs="Times New Roman"/>
          <w:sz w:val="24"/>
          <w:szCs w:val="24"/>
        </w:rPr>
        <w:t xml:space="preserve">, </w:t>
      </w:r>
      <w:r w:rsidR="004C68ED" w:rsidRPr="00573497">
        <w:rPr>
          <w:rFonts w:ascii="Times New Roman" w:hAnsi="Times New Roman" w:cs="Times New Roman"/>
          <w:sz w:val="24"/>
          <w:szCs w:val="24"/>
        </w:rPr>
        <w:t>116 б</w:t>
      </w:r>
      <w:r w:rsidR="004C68ED" w:rsidRPr="00573497">
        <w:rPr>
          <w:rFonts w:ascii="Times New Roman" w:hAnsi="Times New Roman" w:cs="Times New Roman"/>
          <w:sz w:val="24"/>
          <w:szCs w:val="24"/>
          <w:shd w:val="clear" w:color="auto" w:fill="FFFFFF"/>
        </w:rPr>
        <w:t xml:space="preserve"> , </w:t>
      </w:r>
      <w:r w:rsidR="002639B1" w:rsidRPr="00573497">
        <w:rPr>
          <w:rFonts w:ascii="Times New Roman" w:hAnsi="Times New Roman" w:cs="Times New Roman"/>
          <w:sz w:val="24"/>
          <w:szCs w:val="24"/>
          <w:shd w:val="clear" w:color="auto" w:fill="FFFFFF"/>
        </w:rPr>
        <w:t xml:space="preserve">П/К «Радуга» - </w:t>
      </w:r>
      <w:r w:rsidR="004C68ED" w:rsidRPr="00573497">
        <w:rPr>
          <w:rFonts w:ascii="Times New Roman" w:hAnsi="Times New Roman" w:cs="Times New Roman"/>
          <w:sz w:val="24"/>
          <w:szCs w:val="24"/>
          <w:shd w:val="clear" w:color="auto" w:fill="FFFFFF"/>
        </w:rPr>
        <w:t xml:space="preserve">ул. Ростовская, 58а; </w:t>
      </w:r>
      <w:r w:rsidR="002639B1" w:rsidRPr="00573497">
        <w:rPr>
          <w:rFonts w:ascii="Times New Roman" w:hAnsi="Times New Roman" w:cs="Times New Roman"/>
          <w:sz w:val="24"/>
          <w:szCs w:val="24"/>
          <w:shd w:val="clear" w:color="auto" w:fill="FFFFFF"/>
        </w:rPr>
        <w:t>П/К «Восход» - ул. Воронова, 14</w:t>
      </w:r>
      <w:r w:rsidR="004C68ED" w:rsidRPr="00573497">
        <w:rPr>
          <w:rFonts w:ascii="Times New Roman" w:hAnsi="Times New Roman" w:cs="Times New Roman"/>
          <w:sz w:val="24"/>
          <w:szCs w:val="24"/>
          <w:shd w:val="clear" w:color="auto" w:fill="FFFFFF"/>
        </w:rPr>
        <w:t>;</w:t>
      </w:r>
      <w:r w:rsidR="0087744D" w:rsidRPr="00573497">
        <w:rPr>
          <w:rFonts w:ascii="Times New Roman" w:hAnsi="Times New Roman" w:cs="Times New Roman"/>
          <w:sz w:val="24"/>
          <w:szCs w:val="24"/>
          <w:shd w:val="clear" w:color="auto" w:fill="FFFFFF"/>
        </w:rPr>
        <w:t xml:space="preserve"> </w:t>
      </w:r>
      <w:r w:rsidR="002639B1" w:rsidRPr="00573497">
        <w:rPr>
          <w:rFonts w:ascii="Times New Roman" w:hAnsi="Times New Roman" w:cs="Times New Roman"/>
          <w:sz w:val="24"/>
          <w:szCs w:val="24"/>
          <w:shd w:val="clear" w:color="auto" w:fill="FFFFFF"/>
        </w:rPr>
        <w:t>П/К «Орленок» -  ул. Ленинградская, 8а</w:t>
      </w:r>
      <w:r w:rsidRPr="00573497">
        <w:rPr>
          <w:rFonts w:ascii="Times New Roman" w:hAnsi="Times New Roman" w:cs="Times New Roman"/>
          <w:sz w:val="24"/>
          <w:szCs w:val="24"/>
        </w:rPr>
        <w:t>)</w:t>
      </w:r>
      <w:r w:rsidR="0087744D" w:rsidRPr="00573497">
        <w:rPr>
          <w:rFonts w:ascii="Times New Roman" w:hAnsi="Times New Roman" w:cs="Times New Roman"/>
          <w:sz w:val="24"/>
          <w:szCs w:val="24"/>
        </w:rPr>
        <w:t>; П/К «Факел» - ул. Кирова, 5.</w:t>
      </w:r>
      <w:r w:rsidRPr="00573497">
        <w:rPr>
          <w:rFonts w:ascii="Times New Roman" w:hAnsi="Times New Roman" w:cs="Times New Roman"/>
          <w:sz w:val="24"/>
          <w:szCs w:val="24"/>
        </w:rPr>
        <w:t xml:space="preserve">  </w:t>
      </w:r>
      <w:r w:rsidR="0087744D" w:rsidRPr="00573497">
        <w:rPr>
          <w:rFonts w:ascii="Times New Roman" w:hAnsi="Times New Roman" w:cs="Times New Roman"/>
          <w:sz w:val="24"/>
          <w:szCs w:val="24"/>
        </w:rPr>
        <w:t>О</w:t>
      </w:r>
      <w:r w:rsidRPr="00573497">
        <w:rPr>
          <w:rFonts w:ascii="Times New Roman" w:hAnsi="Times New Roman" w:cs="Times New Roman"/>
          <w:sz w:val="24"/>
          <w:szCs w:val="24"/>
        </w:rPr>
        <w:t>бщ</w:t>
      </w:r>
      <w:r w:rsidR="0087744D" w:rsidRPr="00573497">
        <w:rPr>
          <w:rFonts w:ascii="Times New Roman" w:hAnsi="Times New Roman" w:cs="Times New Roman"/>
          <w:sz w:val="24"/>
          <w:szCs w:val="24"/>
        </w:rPr>
        <w:t>ая площадь</w:t>
      </w:r>
      <w:r w:rsidRPr="00573497">
        <w:rPr>
          <w:rFonts w:ascii="Times New Roman" w:hAnsi="Times New Roman" w:cs="Times New Roman"/>
          <w:sz w:val="24"/>
          <w:szCs w:val="24"/>
        </w:rPr>
        <w:t xml:space="preserve"> более 8 тыс. кв. м.</w:t>
      </w:r>
      <w:r w:rsidR="004C68ED"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i/>
          <w:sz w:val="24"/>
          <w:szCs w:val="24"/>
        </w:rPr>
        <w:t>Основной корпус имеет</w:t>
      </w:r>
      <w:r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 xml:space="preserve"> учебно-лабораторные помещения (59);</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 xml:space="preserve"> административные помещения (17);</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служебные помещения (24);</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склады (6);</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мастерские (3);</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театрально-зрелищный комплекс;</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лекционный зал;</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буфет;</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танцевальные классы (</w:t>
      </w:r>
      <w:r w:rsidR="0007669C" w:rsidRPr="00573497">
        <w:rPr>
          <w:rFonts w:ascii="Times New Roman" w:hAnsi="Times New Roman" w:cs="Times New Roman"/>
          <w:sz w:val="24"/>
          <w:szCs w:val="24"/>
        </w:rPr>
        <w:t>3</w:t>
      </w:r>
      <w:r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зал для борьбы (1);</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спортивно-оздоровительный комплекс (спортивный и тренажерные залы, теннисный корт, стадион);</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технические помещения (13);</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санитарно-гигиенические комнаты (</w:t>
      </w:r>
      <w:r w:rsidR="0007669C" w:rsidRPr="00573497">
        <w:rPr>
          <w:rFonts w:ascii="Times New Roman" w:hAnsi="Times New Roman" w:cs="Times New Roman"/>
          <w:sz w:val="24"/>
          <w:szCs w:val="24"/>
        </w:rPr>
        <w:t>8</w:t>
      </w:r>
      <w:r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вестибюли и холлы (7);</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lastRenderedPageBreak/>
        <w:t>•</w:t>
      </w:r>
      <w:r w:rsidRPr="00573497">
        <w:rPr>
          <w:rFonts w:ascii="Times New Roman" w:hAnsi="Times New Roman" w:cs="Times New Roman"/>
          <w:sz w:val="24"/>
          <w:szCs w:val="24"/>
        </w:rPr>
        <w:tab/>
        <w:t>компьютерный класс (</w:t>
      </w:r>
      <w:r w:rsidR="0007669C" w:rsidRPr="00573497">
        <w:rPr>
          <w:rFonts w:ascii="Times New Roman" w:hAnsi="Times New Roman" w:cs="Times New Roman"/>
          <w:sz w:val="24"/>
          <w:szCs w:val="24"/>
        </w:rPr>
        <w:t>1</w:t>
      </w:r>
      <w:r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методическая библиотека;</w:t>
      </w:r>
    </w:p>
    <w:p w:rsidR="0007669C"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тренировочная трасса для занятий картингом;</w:t>
      </w:r>
    </w:p>
    <w:p w:rsidR="00120816" w:rsidRPr="00573497" w:rsidRDefault="0007669C"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музейный комплекс,</w:t>
      </w:r>
    </w:p>
    <w:p w:rsidR="0007669C" w:rsidRPr="00573497" w:rsidRDefault="0007669C" w:rsidP="00573497">
      <w:pPr>
        <w:pStyle w:val="a4"/>
        <w:numPr>
          <w:ilvl w:val="0"/>
          <w:numId w:val="26"/>
        </w:numPr>
        <w:spacing w:after="0" w:line="240" w:lineRule="auto"/>
        <w:ind w:left="567" w:firstLine="0"/>
        <w:jc w:val="both"/>
        <w:rPr>
          <w:rFonts w:ascii="Times New Roman" w:hAnsi="Times New Roman" w:cs="Times New Roman"/>
          <w:sz w:val="24"/>
          <w:szCs w:val="24"/>
        </w:rPr>
      </w:pPr>
      <w:r w:rsidRPr="00573497">
        <w:rPr>
          <w:rFonts w:ascii="Times New Roman" w:hAnsi="Times New Roman" w:cs="Times New Roman"/>
          <w:sz w:val="24"/>
          <w:szCs w:val="24"/>
        </w:rPr>
        <w:t>костюмерная (1).</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i/>
          <w:sz w:val="24"/>
          <w:szCs w:val="24"/>
        </w:rPr>
        <w:t>Хозяйственный блок</w:t>
      </w:r>
      <w:r w:rsidRPr="00573497">
        <w:rPr>
          <w:rFonts w:ascii="Times New Roman" w:hAnsi="Times New Roman" w:cs="Times New Roman"/>
          <w:sz w:val="24"/>
          <w:szCs w:val="24"/>
        </w:rPr>
        <w:t xml:space="preserve"> имеет 3 учебно-лабораторных помещения, гараж, подсобные помещения (7) и санитарно-гигиеническую комнату. </w:t>
      </w:r>
    </w:p>
    <w:p w:rsidR="002639B1" w:rsidRPr="00573497" w:rsidRDefault="002639B1" w:rsidP="00573497">
      <w:pPr>
        <w:shd w:val="clear" w:color="auto" w:fill="FFFFFF"/>
        <w:spacing w:after="0" w:line="240" w:lineRule="auto"/>
        <w:jc w:val="both"/>
        <w:textAlignment w:val="top"/>
        <w:rPr>
          <w:rFonts w:ascii="Times New Roman" w:hAnsi="Times New Roman" w:cs="Times New Roman"/>
          <w:i/>
          <w:sz w:val="24"/>
          <w:szCs w:val="24"/>
        </w:rPr>
      </w:pPr>
    </w:p>
    <w:p w:rsidR="00120816" w:rsidRPr="00573497" w:rsidRDefault="00120816" w:rsidP="00573497">
      <w:pPr>
        <w:shd w:val="clear" w:color="auto" w:fill="FFFFFF"/>
        <w:spacing w:after="0" w:line="240" w:lineRule="auto"/>
        <w:ind w:firstLine="567"/>
        <w:jc w:val="both"/>
        <w:textAlignment w:val="top"/>
        <w:rPr>
          <w:rFonts w:ascii="Times New Roman" w:hAnsi="Times New Roman" w:cs="Times New Roman"/>
          <w:sz w:val="24"/>
          <w:szCs w:val="24"/>
        </w:rPr>
      </w:pPr>
      <w:r w:rsidRPr="00573497">
        <w:rPr>
          <w:rFonts w:ascii="Times New Roman" w:hAnsi="Times New Roman" w:cs="Times New Roman"/>
          <w:i/>
          <w:sz w:val="24"/>
          <w:szCs w:val="24"/>
        </w:rPr>
        <w:t xml:space="preserve">Корпус на улице </w:t>
      </w:r>
      <w:r w:rsidR="0007669C" w:rsidRPr="00573497">
        <w:rPr>
          <w:rFonts w:ascii="Times New Roman" w:hAnsi="Times New Roman" w:cs="Times New Roman"/>
          <w:i/>
          <w:sz w:val="24"/>
          <w:szCs w:val="24"/>
        </w:rPr>
        <w:t>Калинина</w:t>
      </w:r>
      <w:r w:rsidR="00116974" w:rsidRPr="00573497">
        <w:rPr>
          <w:rFonts w:ascii="Times New Roman" w:hAnsi="Times New Roman" w:cs="Times New Roman"/>
          <w:i/>
          <w:sz w:val="24"/>
          <w:szCs w:val="24"/>
        </w:rPr>
        <w:t xml:space="preserve"> 116-</w:t>
      </w:r>
      <w:r w:rsidR="00C72FBC" w:rsidRPr="00573497">
        <w:rPr>
          <w:rFonts w:ascii="Times New Roman" w:hAnsi="Times New Roman" w:cs="Times New Roman"/>
          <w:i/>
          <w:sz w:val="24"/>
          <w:szCs w:val="24"/>
        </w:rPr>
        <w:t xml:space="preserve">б </w:t>
      </w:r>
      <w:r w:rsidR="004C68ED" w:rsidRPr="00573497">
        <w:rPr>
          <w:rFonts w:ascii="Times New Roman" w:hAnsi="Times New Roman" w:cs="Times New Roman"/>
          <w:i/>
          <w:sz w:val="24"/>
          <w:szCs w:val="24"/>
        </w:rPr>
        <w:t>(</w:t>
      </w:r>
      <w:r w:rsidR="004C68ED" w:rsidRPr="00573497">
        <w:rPr>
          <w:rFonts w:ascii="Times New Roman" w:eastAsia="Times New Roman" w:hAnsi="Times New Roman" w:cs="Times New Roman"/>
          <w:sz w:val="24"/>
          <w:szCs w:val="24"/>
        </w:rPr>
        <w:t>площадь здания — 684,6 м</w:t>
      </w:r>
      <w:r w:rsidR="004C68ED" w:rsidRPr="00573497">
        <w:rPr>
          <w:rFonts w:ascii="Times New Roman" w:eastAsia="Times New Roman" w:hAnsi="Times New Roman" w:cs="Times New Roman"/>
          <w:sz w:val="24"/>
          <w:szCs w:val="24"/>
          <w:vertAlign w:val="superscript"/>
        </w:rPr>
        <w:t>2</w:t>
      </w:r>
      <w:r w:rsidR="004C68ED" w:rsidRPr="00573497">
        <w:rPr>
          <w:rFonts w:ascii="Times New Roman" w:eastAsia="Times New Roman" w:hAnsi="Times New Roman" w:cs="Times New Roman"/>
          <w:sz w:val="24"/>
          <w:szCs w:val="24"/>
        </w:rPr>
        <w:t>, площадь территории — 3535 м</w:t>
      </w:r>
      <w:r w:rsidR="004C68ED" w:rsidRPr="00573497">
        <w:rPr>
          <w:rFonts w:ascii="Times New Roman" w:eastAsia="Times New Roman" w:hAnsi="Times New Roman" w:cs="Times New Roman"/>
          <w:sz w:val="24"/>
          <w:szCs w:val="24"/>
          <w:vertAlign w:val="superscript"/>
        </w:rPr>
        <w:t xml:space="preserve">2) </w:t>
      </w:r>
      <w:r w:rsidR="0052661A" w:rsidRPr="00573497">
        <w:rPr>
          <w:rFonts w:ascii="Times New Roman" w:hAnsi="Times New Roman" w:cs="Times New Roman"/>
          <w:sz w:val="24"/>
          <w:szCs w:val="24"/>
        </w:rPr>
        <w:t>имеет</w:t>
      </w:r>
      <w:r w:rsidRPr="00573497">
        <w:rPr>
          <w:rFonts w:ascii="Times New Roman" w:hAnsi="Times New Roman" w:cs="Times New Roman"/>
          <w:sz w:val="24"/>
          <w:szCs w:val="24"/>
        </w:rPr>
        <w:t>:</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Учебно-лабораторные помещения (11)</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Административные помещения (3)</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Служебные помещения (2)</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Танцевальный класс (1)</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Актовый зал (1)</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Технические помещения (1)</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Санитарно-гигиенические комнаты (3)</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Вестибюли, холлы (3)</w:t>
      </w:r>
    </w:p>
    <w:p w:rsidR="00C72FBC" w:rsidRPr="00573497" w:rsidRDefault="00C72FBC" w:rsidP="00573497">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Раздевалка (2)</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Основной задачей инженерно-технической службы Дворца является техническое обеспечение образовательного процесса, а именно в работе службы можно выделить следующие направления:</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Техническое обеспечение безопасности образовательного процесса (ОТ и ТБ);</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Техническое обеспечение массовых мероприятий;</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Техническое обеспечение соответствующего образовательного процесса;</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Эксплуатация инженерного оборудования зданий и сооружений;</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w:t>
      </w:r>
      <w:r w:rsidRPr="00573497">
        <w:rPr>
          <w:rFonts w:ascii="Times New Roman" w:hAnsi="Times New Roman" w:cs="Times New Roman"/>
          <w:sz w:val="24"/>
          <w:szCs w:val="24"/>
        </w:rPr>
        <w:tab/>
        <w:t>Непосредственное участие сотрудников инженерной службы в учебном процессе.</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i/>
          <w:sz w:val="24"/>
          <w:szCs w:val="24"/>
        </w:rPr>
        <w:t>ЗСДОЛ «Орленок»</w:t>
      </w:r>
      <w:r w:rsidR="00A11C6D" w:rsidRPr="00573497">
        <w:rPr>
          <w:rFonts w:ascii="Times New Roman" w:hAnsi="Times New Roman" w:cs="Times New Roman"/>
          <w:i/>
          <w:sz w:val="24"/>
          <w:szCs w:val="24"/>
        </w:rPr>
        <w:t xml:space="preserve"> </w:t>
      </w:r>
      <w:r w:rsidR="004C68ED" w:rsidRPr="00573497">
        <w:rPr>
          <w:rFonts w:ascii="Times New Roman" w:hAnsi="Times New Roman" w:cs="Times New Roman"/>
          <w:i/>
          <w:sz w:val="24"/>
          <w:szCs w:val="24"/>
        </w:rPr>
        <w:t>и «Октябрьский»</w:t>
      </w:r>
      <w:r w:rsidRPr="00573497">
        <w:rPr>
          <w:rFonts w:ascii="Times New Roman" w:hAnsi="Times New Roman" w:cs="Times New Roman"/>
          <w:sz w:val="24"/>
          <w:szCs w:val="24"/>
        </w:rPr>
        <w:t>в настоящее время наход</w:t>
      </w:r>
      <w:r w:rsidR="004C68ED" w:rsidRPr="00573497">
        <w:rPr>
          <w:rFonts w:ascii="Times New Roman" w:hAnsi="Times New Roman" w:cs="Times New Roman"/>
          <w:sz w:val="24"/>
          <w:szCs w:val="24"/>
        </w:rPr>
        <w:t>я</w:t>
      </w:r>
      <w:r w:rsidRPr="00573497">
        <w:rPr>
          <w:rFonts w:ascii="Times New Roman" w:hAnsi="Times New Roman" w:cs="Times New Roman"/>
          <w:sz w:val="24"/>
          <w:szCs w:val="24"/>
        </w:rPr>
        <w:t xml:space="preserve">тся на </w:t>
      </w:r>
      <w:r w:rsidR="00AA7C69" w:rsidRPr="00573497">
        <w:rPr>
          <w:rFonts w:ascii="Times New Roman" w:hAnsi="Times New Roman" w:cs="Times New Roman"/>
          <w:sz w:val="24"/>
          <w:szCs w:val="24"/>
        </w:rPr>
        <w:t>консервации</w:t>
      </w:r>
      <w:r w:rsidRPr="00573497">
        <w:rPr>
          <w:rFonts w:ascii="Times New Roman" w:hAnsi="Times New Roman" w:cs="Times New Roman"/>
          <w:sz w:val="24"/>
          <w:szCs w:val="24"/>
        </w:rPr>
        <w:t xml:space="preserve">. </w:t>
      </w:r>
    </w:p>
    <w:p w:rsidR="0087744D" w:rsidRPr="00573497" w:rsidRDefault="0087744D" w:rsidP="00573497">
      <w:pPr>
        <w:spacing w:after="0" w:line="240" w:lineRule="auto"/>
        <w:rPr>
          <w:rFonts w:ascii="Times New Roman" w:hAnsi="Times New Roman" w:cs="Times New Roman"/>
          <w:b/>
          <w:sz w:val="24"/>
          <w:szCs w:val="24"/>
        </w:rPr>
      </w:pPr>
    </w:p>
    <w:p w:rsidR="00120816" w:rsidRPr="00573497" w:rsidRDefault="00120816" w:rsidP="00573497">
      <w:pPr>
        <w:pStyle w:val="a4"/>
        <w:spacing w:after="0" w:line="240" w:lineRule="auto"/>
        <w:ind w:left="0"/>
        <w:jc w:val="center"/>
        <w:rPr>
          <w:rFonts w:ascii="Times New Roman" w:hAnsi="Times New Roman" w:cs="Times New Roman"/>
          <w:b/>
          <w:sz w:val="24"/>
          <w:szCs w:val="24"/>
        </w:rPr>
      </w:pPr>
      <w:r w:rsidRPr="00573497">
        <w:rPr>
          <w:rFonts w:ascii="Times New Roman" w:hAnsi="Times New Roman" w:cs="Times New Roman"/>
          <w:b/>
          <w:sz w:val="24"/>
          <w:szCs w:val="24"/>
        </w:rPr>
        <w:t>Кадровый состав учреждения</w:t>
      </w:r>
    </w:p>
    <w:p w:rsidR="00120816" w:rsidRPr="00573497" w:rsidRDefault="00120816" w:rsidP="00573497">
      <w:pPr>
        <w:pStyle w:val="a4"/>
        <w:spacing w:after="0" w:line="240" w:lineRule="auto"/>
        <w:ind w:left="1080"/>
        <w:jc w:val="center"/>
        <w:rPr>
          <w:rFonts w:ascii="Times New Roman" w:hAnsi="Times New Roman" w:cs="Times New Roman"/>
          <w:b/>
          <w:sz w:val="24"/>
          <w:szCs w:val="24"/>
        </w:rPr>
      </w:pP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Во Дворце трудятся, обеспечивая качество образовательного процесса, педагоги дополнительного образования, конце</w:t>
      </w:r>
      <w:r w:rsidR="000001E1" w:rsidRPr="00573497">
        <w:rPr>
          <w:rFonts w:ascii="Times New Roman" w:hAnsi="Times New Roman" w:cs="Times New Roman"/>
          <w:sz w:val="24"/>
          <w:szCs w:val="24"/>
        </w:rPr>
        <w:t xml:space="preserve">ртмейстеры, методисты, педагоги-организаторы, всего 134 педагогических работника. </w:t>
      </w:r>
    </w:p>
    <w:p w:rsidR="000001E1" w:rsidRPr="00573497" w:rsidRDefault="000001E1" w:rsidP="00573497">
      <w:pPr>
        <w:spacing w:after="0" w:line="240" w:lineRule="auto"/>
        <w:ind w:firstLine="567"/>
        <w:jc w:val="both"/>
        <w:rPr>
          <w:rFonts w:ascii="Times New Roman" w:hAnsi="Times New Roman" w:cs="Times New Roman"/>
          <w:sz w:val="24"/>
          <w:szCs w:val="24"/>
        </w:rPr>
      </w:pP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Распределение педагогических работников по стажу работы:</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менее 2 лет –</w:t>
      </w:r>
      <w:r w:rsidR="00DA2206" w:rsidRPr="00573497">
        <w:rPr>
          <w:rFonts w:ascii="Times New Roman" w:hAnsi="Times New Roman" w:cs="Times New Roman"/>
          <w:sz w:val="24"/>
          <w:szCs w:val="24"/>
        </w:rPr>
        <w:t>7</w:t>
      </w:r>
      <w:r w:rsidRPr="00573497">
        <w:rPr>
          <w:rFonts w:ascii="Times New Roman" w:hAnsi="Times New Roman" w:cs="Times New Roman"/>
          <w:sz w:val="24"/>
          <w:szCs w:val="24"/>
        </w:rPr>
        <w:t>,</w:t>
      </w:r>
      <w:r w:rsidR="00DA2206" w:rsidRPr="00573497">
        <w:rPr>
          <w:rFonts w:ascii="Times New Roman" w:hAnsi="Times New Roman" w:cs="Times New Roman"/>
          <w:sz w:val="24"/>
          <w:szCs w:val="24"/>
        </w:rPr>
        <w:t>1</w:t>
      </w:r>
      <w:r w:rsidR="000001E1"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от 2 до 5 лет –9,</w:t>
      </w:r>
      <w:r w:rsidR="00DA2206" w:rsidRPr="00573497">
        <w:rPr>
          <w:rFonts w:ascii="Times New Roman" w:hAnsi="Times New Roman" w:cs="Times New Roman"/>
          <w:sz w:val="24"/>
          <w:szCs w:val="24"/>
        </w:rPr>
        <w:t>8</w:t>
      </w:r>
      <w:r w:rsidR="000001E1"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от 5 до 10 лет –</w:t>
      </w:r>
      <w:r w:rsidR="00DA2206" w:rsidRPr="00573497">
        <w:rPr>
          <w:rFonts w:ascii="Times New Roman" w:hAnsi="Times New Roman" w:cs="Times New Roman"/>
          <w:sz w:val="24"/>
          <w:szCs w:val="24"/>
        </w:rPr>
        <w:t>8</w:t>
      </w:r>
      <w:r w:rsidRPr="00573497">
        <w:rPr>
          <w:rFonts w:ascii="Times New Roman" w:hAnsi="Times New Roman" w:cs="Times New Roman"/>
          <w:sz w:val="24"/>
          <w:szCs w:val="24"/>
        </w:rPr>
        <w:t>,</w:t>
      </w:r>
      <w:r w:rsidR="00DA2206" w:rsidRPr="00573497">
        <w:rPr>
          <w:rFonts w:ascii="Times New Roman" w:hAnsi="Times New Roman" w:cs="Times New Roman"/>
          <w:sz w:val="24"/>
          <w:szCs w:val="24"/>
        </w:rPr>
        <w:t>9</w:t>
      </w:r>
      <w:r w:rsidR="000001E1"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от 10 до 20 лет –2</w:t>
      </w:r>
      <w:r w:rsidR="00DA2206" w:rsidRPr="00573497">
        <w:rPr>
          <w:rFonts w:ascii="Times New Roman" w:hAnsi="Times New Roman" w:cs="Times New Roman"/>
          <w:sz w:val="24"/>
          <w:szCs w:val="24"/>
        </w:rPr>
        <w:t>2</w:t>
      </w:r>
      <w:r w:rsidRPr="00573497">
        <w:rPr>
          <w:rFonts w:ascii="Times New Roman" w:hAnsi="Times New Roman" w:cs="Times New Roman"/>
          <w:sz w:val="24"/>
          <w:szCs w:val="24"/>
        </w:rPr>
        <w:t>,</w:t>
      </w:r>
      <w:r w:rsidR="00DA2206" w:rsidRPr="00573497">
        <w:rPr>
          <w:rFonts w:ascii="Times New Roman" w:hAnsi="Times New Roman" w:cs="Times New Roman"/>
          <w:sz w:val="24"/>
          <w:szCs w:val="24"/>
        </w:rPr>
        <w:t>3</w:t>
      </w:r>
      <w:r w:rsidR="000001E1" w:rsidRPr="00573497">
        <w:rPr>
          <w:rFonts w:ascii="Times New Roman" w:hAnsi="Times New Roman" w:cs="Times New Roman"/>
          <w:sz w:val="24"/>
          <w:szCs w:val="24"/>
        </w:rPr>
        <w:t>%</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от 20 лет и более –5</w:t>
      </w:r>
      <w:r w:rsidR="00DA2206" w:rsidRPr="00573497">
        <w:rPr>
          <w:rFonts w:ascii="Times New Roman" w:hAnsi="Times New Roman" w:cs="Times New Roman"/>
          <w:sz w:val="24"/>
          <w:szCs w:val="24"/>
        </w:rPr>
        <w:t>1</w:t>
      </w:r>
      <w:r w:rsidRPr="00573497">
        <w:rPr>
          <w:rFonts w:ascii="Times New Roman" w:hAnsi="Times New Roman" w:cs="Times New Roman"/>
          <w:sz w:val="24"/>
          <w:szCs w:val="24"/>
        </w:rPr>
        <w:t>,</w:t>
      </w:r>
      <w:r w:rsidR="00DA2206" w:rsidRPr="00573497">
        <w:rPr>
          <w:rFonts w:ascii="Times New Roman" w:hAnsi="Times New Roman" w:cs="Times New Roman"/>
          <w:sz w:val="24"/>
          <w:szCs w:val="24"/>
        </w:rPr>
        <w:t>8</w:t>
      </w:r>
      <w:r w:rsidR="000001E1" w:rsidRPr="00573497">
        <w:rPr>
          <w:rFonts w:ascii="Times New Roman" w:hAnsi="Times New Roman" w:cs="Times New Roman"/>
          <w:sz w:val="24"/>
          <w:szCs w:val="24"/>
        </w:rPr>
        <w:t>%</w:t>
      </w:r>
    </w:p>
    <w:p w:rsidR="000001E1" w:rsidRPr="00573497" w:rsidRDefault="000001E1" w:rsidP="00573497">
      <w:pPr>
        <w:spacing w:after="0" w:line="240" w:lineRule="auto"/>
        <w:ind w:firstLine="567"/>
        <w:jc w:val="both"/>
        <w:rPr>
          <w:rFonts w:ascii="Times New Roman" w:hAnsi="Times New Roman" w:cs="Times New Roman"/>
          <w:sz w:val="24"/>
          <w:szCs w:val="24"/>
        </w:rPr>
      </w:pPr>
    </w:p>
    <w:p w:rsidR="00120816" w:rsidRPr="00573497" w:rsidRDefault="000001E1"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Педагогические работники Дворца награждены</w:t>
      </w:r>
      <w:r w:rsidR="00120816" w:rsidRPr="00573497">
        <w:rPr>
          <w:rFonts w:ascii="Times New Roman" w:hAnsi="Times New Roman" w:cs="Times New Roman"/>
          <w:sz w:val="24"/>
          <w:szCs w:val="24"/>
        </w:rPr>
        <w:t xml:space="preserve">: </w:t>
      </w:r>
    </w:p>
    <w:p w:rsidR="00120816" w:rsidRPr="00573497" w:rsidRDefault="00120816" w:rsidP="00573497">
      <w:pPr>
        <w:pStyle w:val="a8"/>
        <w:ind w:firstLine="708"/>
        <w:jc w:val="both"/>
      </w:pPr>
      <w:r w:rsidRPr="00573497">
        <w:t>1</w:t>
      </w:r>
      <w:r w:rsidR="001A48C3" w:rsidRPr="00573497">
        <w:t>5</w:t>
      </w:r>
      <w:r w:rsidRPr="00573497">
        <w:t xml:space="preserve"> –</w:t>
      </w:r>
      <w:r w:rsidR="000001E1" w:rsidRPr="00573497">
        <w:t xml:space="preserve"> </w:t>
      </w:r>
      <w:r w:rsidRPr="00573497">
        <w:t>нагрудным знаком «Почетный работник общего образования РФ»,</w:t>
      </w:r>
    </w:p>
    <w:p w:rsidR="00120816" w:rsidRPr="00573497" w:rsidRDefault="001A48C3" w:rsidP="00573497">
      <w:pPr>
        <w:pStyle w:val="a8"/>
        <w:ind w:firstLine="708"/>
        <w:jc w:val="both"/>
      </w:pPr>
      <w:r w:rsidRPr="00573497">
        <w:t>5</w:t>
      </w:r>
      <w:r w:rsidR="00120816" w:rsidRPr="00573497">
        <w:t xml:space="preserve"> –</w:t>
      </w:r>
      <w:r w:rsidR="000001E1" w:rsidRPr="00573497">
        <w:t xml:space="preserve"> </w:t>
      </w:r>
      <w:r w:rsidR="00120816" w:rsidRPr="00573497">
        <w:t>нагрудным знаком «Отличник народного просвещения»,</w:t>
      </w:r>
    </w:p>
    <w:p w:rsidR="00120816" w:rsidRPr="00573497" w:rsidRDefault="00120816" w:rsidP="00573497">
      <w:pPr>
        <w:pStyle w:val="a8"/>
        <w:ind w:firstLine="708"/>
        <w:jc w:val="both"/>
      </w:pPr>
      <w:r w:rsidRPr="00573497">
        <w:t>1 –</w:t>
      </w:r>
      <w:r w:rsidR="000001E1" w:rsidRPr="00573497">
        <w:t xml:space="preserve"> </w:t>
      </w:r>
      <w:r w:rsidRPr="00573497">
        <w:t xml:space="preserve">нагрудным знаком «Отличник физической культуры и спорта РФ», </w:t>
      </w:r>
    </w:p>
    <w:p w:rsidR="00120816" w:rsidRPr="00573497" w:rsidRDefault="00120816" w:rsidP="00573497">
      <w:pPr>
        <w:pStyle w:val="a8"/>
        <w:ind w:firstLine="708"/>
        <w:jc w:val="both"/>
      </w:pPr>
      <w:r w:rsidRPr="00573497">
        <w:t>1 –</w:t>
      </w:r>
      <w:r w:rsidR="000001E1" w:rsidRPr="00573497">
        <w:t xml:space="preserve"> </w:t>
      </w:r>
      <w:r w:rsidRPr="00573497">
        <w:t xml:space="preserve">нагрудным знаком «Отличник Всероссийского музыкального общества»,  </w:t>
      </w:r>
    </w:p>
    <w:p w:rsidR="00120816" w:rsidRPr="00573497" w:rsidRDefault="00120816" w:rsidP="00573497">
      <w:pPr>
        <w:pStyle w:val="a8"/>
        <w:ind w:firstLine="708"/>
        <w:jc w:val="both"/>
      </w:pPr>
      <w:r w:rsidRPr="00573497">
        <w:t>1 – Заслуженный работник культуры РФ,</w:t>
      </w:r>
    </w:p>
    <w:p w:rsidR="00120816" w:rsidRPr="00573497" w:rsidRDefault="00120816" w:rsidP="00573497">
      <w:pPr>
        <w:pStyle w:val="a8"/>
        <w:ind w:firstLine="708"/>
        <w:jc w:val="both"/>
      </w:pPr>
      <w:r w:rsidRPr="00573497">
        <w:t>1 – Почетный радист РФ,</w:t>
      </w:r>
    </w:p>
    <w:p w:rsidR="00120816" w:rsidRPr="00573497" w:rsidRDefault="00120816" w:rsidP="00573497">
      <w:pPr>
        <w:pStyle w:val="a8"/>
        <w:ind w:firstLine="708"/>
        <w:jc w:val="both"/>
      </w:pPr>
      <w:r w:rsidRPr="00573497">
        <w:t>1 – Мастер спорта Международного класса,</w:t>
      </w:r>
    </w:p>
    <w:p w:rsidR="00120816" w:rsidRPr="00573497" w:rsidRDefault="001A48C3" w:rsidP="00573497">
      <w:pPr>
        <w:pStyle w:val="a8"/>
        <w:ind w:firstLine="708"/>
        <w:jc w:val="both"/>
      </w:pPr>
      <w:r w:rsidRPr="00573497">
        <w:t>6</w:t>
      </w:r>
      <w:r w:rsidR="00120816" w:rsidRPr="00573497">
        <w:t xml:space="preserve"> – Мастеров спорта,</w:t>
      </w:r>
    </w:p>
    <w:p w:rsidR="00120816" w:rsidRPr="00573497" w:rsidRDefault="00120816" w:rsidP="00573497">
      <w:pPr>
        <w:pStyle w:val="a8"/>
        <w:ind w:firstLine="708"/>
        <w:jc w:val="both"/>
        <w:rPr>
          <w:b/>
        </w:rPr>
      </w:pPr>
      <w:r w:rsidRPr="00573497">
        <w:t>3 – кандидата наук.</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lastRenderedPageBreak/>
        <w:t>Значительную роль в кадровом обеспечении играют выпускники, которые, получив педагогическое образование, возвращаются во Дворец в качестве сотрудников. Это позволяет сохранять творческие традиции учреждения, обеспечивать преемственность содержания деятельности. 50 работников учреждения являются выпускниками детских объединений Дворца.</w:t>
      </w:r>
    </w:p>
    <w:p w:rsidR="00120816" w:rsidRPr="00573497" w:rsidRDefault="00120816" w:rsidP="00573497">
      <w:pPr>
        <w:pStyle w:val="a8"/>
        <w:ind w:firstLine="567"/>
        <w:jc w:val="both"/>
      </w:pPr>
      <w:r w:rsidRPr="00573497">
        <w:t>5</w:t>
      </w:r>
      <w:r w:rsidR="000001E1" w:rsidRPr="00573497">
        <w:t>8</w:t>
      </w:r>
      <w:r w:rsidRPr="00573497">
        <w:t>%</w:t>
      </w:r>
      <w:r w:rsidR="000001E1" w:rsidRPr="00573497">
        <w:t xml:space="preserve"> </w:t>
      </w:r>
      <w:r w:rsidRPr="00573497">
        <w:t>педагогических работников</w:t>
      </w:r>
      <w:r w:rsidR="000001E1" w:rsidRPr="00573497">
        <w:t xml:space="preserve"> </w:t>
      </w:r>
      <w:r w:rsidRPr="00573497">
        <w:t xml:space="preserve">аттестованы на высшую и первую квалификационные категории. Ежегодно проходит аттестация на соответствие занимаемой должности. </w:t>
      </w:r>
    </w:p>
    <w:p w:rsidR="00120816" w:rsidRPr="00573497" w:rsidRDefault="00120816" w:rsidP="00573497">
      <w:pPr>
        <w:spacing w:after="0" w:line="240" w:lineRule="auto"/>
        <w:ind w:firstLine="567"/>
        <w:jc w:val="both"/>
        <w:rPr>
          <w:rFonts w:ascii="Times New Roman" w:hAnsi="Times New Roman" w:cs="Times New Roman"/>
          <w:sz w:val="24"/>
          <w:szCs w:val="24"/>
        </w:rPr>
      </w:pP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 xml:space="preserve">Повышение </w:t>
      </w:r>
      <w:r w:rsidR="003E3943" w:rsidRPr="00573497">
        <w:rPr>
          <w:rFonts w:ascii="Times New Roman" w:hAnsi="Times New Roman" w:cs="Times New Roman"/>
          <w:b/>
          <w:sz w:val="24"/>
          <w:szCs w:val="24"/>
        </w:rPr>
        <w:t>профессионального мастерства</w:t>
      </w:r>
      <w:r w:rsidRPr="00573497">
        <w:rPr>
          <w:rFonts w:ascii="Times New Roman" w:hAnsi="Times New Roman" w:cs="Times New Roman"/>
          <w:b/>
          <w:sz w:val="24"/>
          <w:szCs w:val="24"/>
        </w:rPr>
        <w:t xml:space="preserve"> педагогических работников</w:t>
      </w:r>
    </w:p>
    <w:p w:rsidR="00120816" w:rsidRPr="00573497" w:rsidRDefault="00120816" w:rsidP="00573497">
      <w:pPr>
        <w:spacing w:after="0" w:line="240" w:lineRule="auto"/>
        <w:ind w:firstLine="567"/>
        <w:jc w:val="center"/>
        <w:rPr>
          <w:rFonts w:ascii="Times New Roman" w:hAnsi="Times New Roman" w:cs="Times New Roman"/>
          <w:b/>
          <w:sz w:val="24"/>
          <w:szCs w:val="24"/>
        </w:rPr>
      </w:pP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Для педагогов повышение квалификации и участие в системе непрерывного образования является принципиально важным. Оно призвано содействовать профессиональному росту и развитию как в плане владения собственным предметом, так и в отношении освоения педагогом новых образовательных методик и технологий.</w:t>
      </w:r>
    </w:p>
    <w:p w:rsidR="00120816" w:rsidRPr="00573497" w:rsidRDefault="0087744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Более </w:t>
      </w:r>
      <w:r w:rsidR="001D21F4" w:rsidRPr="00573497">
        <w:rPr>
          <w:rFonts w:ascii="Times New Roman" w:hAnsi="Times New Roman" w:cs="Times New Roman"/>
          <w:sz w:val="24"/>
          <w:szCs w:val="24"/>
        </w:rPr>
        <w:t>40</w:t>
      </w:r>
      <w:r w:rsidR="00120816" w:rsidRPr="00573497">
        <w:rPr>
          <w:rFonts w:ascii="Times New Roman" w:hAnsi="Times New Roman" w:cs="Times New Roman"/>
          <w:sz w:val="24"/>
          <w:szCs w:val="24"/>
        </w:rPr>
        <w:t xml:space="preserve"> педагогических работников обучились на курсах повышения квалификации в Институте регионального развития Пензенской области.</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Активную научно-методическую работу проводит Методический центр ДД(Ю)Т. Деятельность центра направлена на совершенствование системы качества образовательной деятельности в учреждении, организацию обмена опытом и повышения методического уровня работников Дворца творчества, внедрение новых образовательных педагогических технологий и современных методик воспитания.</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  течение года методисты проводят консультирование по вопросам совершенствования программно-методического обеспечения, функционирования  методической службы, инновационным формам работы в образовательной  деятельности, организации ученического и детского самоуправл</w:t>
      </w:r>
      <w:r w:rsidR="00E63B4F" w:rsidRPr="00573497">
        <w:rPr>
          <w:rFonts w:ascii="Times New Roman" w:hAnsi="Times New Roman" w:cs="Times New Roman"/>
          <w:sz w:val="24"/>
          <w:szCs w:val="24"/>
        </w:rPr>
        <w:t>е</w:t>
      </w:r>
      <w:r w:rsidRPr="00573497">
        <w:rPr>
          <w:rFonts w:ascii="Times New Roman" w:hAnsi="Times New Roman" w:cs="Times New Roman"/>
          <w:sz w:val="24"/>
          <w:szCs w:val="24"/>
        </w:rPr>
        <w:t xml:space="preserve">ния и др.    </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Осуществляется информирование и ознакомление педагогических работников с  актуальными направлениями развития системы</w:t>
      </w:r>
      <w:r w:rsidR="00E63B4F" w:rsidRPr="00573497">
        <w:rPr>
          <w:rFonts w:ascii="Times New Roman" w:hAnsi="Times New Roman" w:cs="Times New Roman"/>
          <w:sz w:val="24"/>
          <w:szCs w:val="24"/>
        </w:rPr>
        <w:t xml:space="preserve"> дополнительного </w:t>
      </w:r>
      <w:r w:rsidRPr="00573497">
        <w:rPr>
          <w:rFonts w:ascii="Times New Roman" w:hAnsi="Times New Roman" w:cs="Times New Roman"/>
          <w:sz w:val="24"/>
          <w:szCs w:val="24"/>
        </w:rPr>
        <w:t xml:space="preserve">образования детей, с инновационным опытом работы, новинками педагогической, психологической, научно-методической  литературы, с содержанием  программ и учебно-методических комплексов. </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Благодаря слаженной работе методической службы, в прошедшем году существенно увеличилось количество педагогических работников, принимающих участие в научно-практических конференциях педагогических работников муниципального и регионального уровней. </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20 февраля 2019 года в МБОУДО «ДД(Ю)Т» г. Пензы состоялась VI научно-практическая конференция, посвященная 80-летию Пензенской области «Профессиональный рост педагога дополнительного образования как главный инструмент достижения  высокого уровня обученности учащихся». </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 номинации «Мастер-класс» был представлен опыт работы педагогических работников Дворца: Мирош С.А. ( «Портфолио как средство накопления и мониторинга профессиональных достижений педагога»), Бобровой О.Е. («Изготовление игрушки-сувенира «Снегирь» из бросового материала»), Вишняковой Р.Э., Мавриной А.В., Балдиной Н.В., Логиновой М.П. («Технология создания игровых программ»). Лауреатами в номинации «Мастер-класс» стали педагоги дополнительного образования Надежда Александровна Яковлева («Супрематическая композиция как средство развития композиционных навыков учащихся 11-14 лет на занятиях изобразительного искусства») и Алена Юрьевна Сычева («Развитие креативности учащихся средствами изобразительного искусства»).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 номинации «Педагогические чтения» свои работы представили Панков А.Н., Симонова О.В., Вишнякова Р.Э. Лауреатами признаны работы методиста Татьяны Дмитриевны Еделькиной («Влияние психогимнастических упражнений на развитие эмоциональной сферы дошкольников»), педагога-психолога Михаила Михайловича </w:t>
      </w:r>
      <w:r w:rsidRPr="00573497">
        <w:rPr>
          <w:rFonts w:ascii="Times New Roman" w:hAnsi="Times New Roman" w:cs="Times New Roman"/>
          <w:sz w:val="24"/>
          <w:szCs w:val="24"/>
        </w:rPr>
        <w:lastRenderedPageBreak/>
        <w:t>Калинкина («Исследование психологических особенностей лиц при отсутствии педогенетического этапа формирования личности»), педагогов дополнительного образования  Александра Николаевича Конкина, Алексея Сергеевича Агапова, педагога-организатора Екатерины Олеговны Конкиной («Опыт организации исследовательской деятельности в молодежном историко-культурном объединении «Святогор»).</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Среди учащихся победителями стали: в номинации «Практическая значимость» учащиеся объединений «Game ART» и «Город мастеров» Мурзина Софья и Балуева Анжелика, в номинации «Успешный дебют» учащийся объединения «Дорога к слову» Иванов Иван, в номинации «Глубина проработки проблемы» учащийся объединения МИКО «Святогор» Рогачков Александр, в номинации «Социальная значимость» учащийся объединения ВПК «Гвардия» Солуданов Иван, в номинации «Актуальность исследования» учащийся Морозов Данила, в номинации «Метапредметный характер исследования» учащийся Горбачев Илья.</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Работы лауреатов были представлены на муниципальной НПК, где победителями в номинации «Мастер-класс» стали педагоги дополнительного образования Федосеева Наталья Владимировна («Развитие графомоторных навыков учащихся посредством народной росписи»), Конкин Александр Николаевич («Игровые формы организации исследовательской деятельности») и Надежда Александровна Яковлева («Супрематическая композиция как средство развития композиционных навыков учащихся 11-14 лет на занятиях изобразительного искусства»).  В номинации педагогические чтения лауреатами стали  работы педагога-психолога Михаила Михайловича Калинкина («Исследование психологических особенностей лиц при отсутствии педогенетического этапа формирования личности»), педагогов дополнительного образования  Александра Николаевича Конкина, Алексея Сергеевича Агапова, педагога-организатора Екатерины Олеговны Конкиной («Опыт организации исследовательской деятельности в молодежном историко-культурном объединении «Святогор»).</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Кроме того, работа Калинкина Михаила Михайловича, педагога-психолога Дворца детского (юношеского) творчества, стала лауреатом  на XIV межрегиональной НПК «Гуманная педагогика. Чистые мысли творят чудеса».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26 апреля 2019 года прошла всероссийская научно-практическая конференция «Компетентность специалистов в условиях инклюзивного и специального образования», в рамках которой пдо Симонова О.В. поделилась опытом организации начального этапа работы с детьми с расстройствами аутического спектра и ментальными нарушениями.</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Педагогические работники МБОУДО ДД(Ю)Т  повысили профессиональный уровень, пройдя обучение в рамках муниципальных и региональных стажировочных площадок:</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«Развитие творческого потенциала детей и подростков» на базе МБОУДО ДШИ (Силкина О.О., Белова А. , Шевцова, СветкинаС.А., Лебедева Г.П.);</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«Формирование компетенций педагогов в разработке и реализации индивидуальных образовательных маршрутов» на базе МБОУДО ЦРТДиЮ (Кислицина, Саяпина, Фомкина, Федосеева, Яковлева);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«Формирование художественно-творческой активности обучающихся на уроках изобразительного искусства и во внеурочной деятельности в условиях реализации ФГОС» (Миронова, Кальманова, Сычева, Федосеева, Яковлева);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«Психолого—педагогическое сопровождение детей с ОВЗ в период реализации ФГОС» (Голубева Н.А.).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Организовано обучение педагогов Кальмановой А.М., Мироновой О.М., Сычевой А.Ю., Федосеевой Н.В. на стажировочной площадке МКУ «ЦКО и МОУО» г. Пензы «Использование современных педагогических технологий на уроках искусства и в дополнительном образовании».</w:t>
      </w:r>
    </w:p>
    <w:p w:rsidR="00C5031E" w:rsidRDefault="00C5031E" w:rsidP="00573497">
      <w:pPr>
        <w:spacing w:after="0" w:line="240" w:lineRule="auto"/>
        <w:ind w:firstLine="708"/>
        <w:jc w:val="center"/>
        <w:rPr>
          <w:rFonts w:ascii="Times New Roman" w:hAnsi="Times New Roman" w:cs="Times New Roman"/>
          <w:b/>
          <w:sz w:val="24"/>
          <w:szCs w:val="24"/>
        </w:rPr>
      </w:pPr>
    </w:p>
    <w:p w:rsidR="003E3943" w:rsidRPr="00573497" w:rsidRDefault="003E3943" w:rsidP="00573497">
      <w:pPr>
        <w:spacing w:after="0" w:line="240" w:lineRule="auto"/>
        <w:ind w:firstLine="708"/>
        <w:jc w:val="center"/>
        <w:rPr>
          <w:rFonts w:ascii="Times New Roman" w:hAnsi="Times New Roman" w:cs="Times New Roman"/>
          <w:b/>
          <w:sz w:val="24"/>
          <w:szCs w:val="24"/>
        </w:rPr>
      </w:pPr>
      <w:r w:rsidRPr="00573497">
        <w:rPr>
          <w:rFonts w:ascii="Times New Roman" w:hAnsi="Times New Roman" w:cs="Times New Roman"/>
          <w:b/>
          <w:sz w:val="24"/>
          <w:szCs w:val="24"/>
        </w:rPr>
        <w:lastRenderedPageBreak/>
        <w:t>Деятельность в рамках стажерских площадок</w:t>
      </w:r>
    </w:p>
    <w:p w:rsidR="003E3943" w:rsidRPr="00573497" w:rsidRDefault="003E3943" w:rsidP="00573497">
      <w:pPr>
        <w:spacing w:after="0" w:line="240" w:lineRule="auto"/>
        <w:ind w:firstLine="708"/>
        <w:jc w:val="center"/>
        <w:rPr>
          <w:rFonts w:ascii="Times New Roman" w:hAnsi="Times New Roman" w:cs="Times New Roman"/>
          <w:b/>
          <w:color w:val="FF0000"/>
          <w:sz w:val="24"/>
          <w:szCs w:val="24"/>
        </w:rPr>
      </w:pP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 2019  году на базе Учреждения была продолжена работа областной стажировочной площадки ГАОУДПО «Институт регионального развития Пензенской области» по реализации дополнительных профессиональных программ (повышения квалификации) для педагогических работников системы образования «Обновление содержания воспитания и дополнительного образования в условиях реализации ФГОС».</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С 13 по 17 апреля 2019 года во Дворце детского (юношеского) творчества г. Пензы состоялась областная стажировочная площадка Института регионального развития Пензенской области, в которой приняли участие педагоги дополнительного образования города и области.</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Открыл работу стажировочной площадки 13 апреля 2019 года мастер - класс по высотно-штурмовой подготовке педагога военно-патриотического клуба «Гвардия» Дворца детского (юношеского) творчества г. Пензы Дегтярева Андрея Александровича.</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Андрей Александрович рассказал об особенностях высотной подготовки с использованием специального снаряжения, о важности техники безопасности на занятиях по высотно-штурмовой подготовке, о способах страховки и применяемых специальных спусковых устройствах. Учащиеся клуба продемонстрировали вязку узлов (как самостоятельно надевать, снимать и блокировать, производить вязку «Баз»), осуществили различные спуски со здания с использованием различных типов спусковых устройств.</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17 апреля в рамках площадки представили свой опыт педагогические работники Дворца творчества Федосеева Н.В., Яковлева Н.А., Вотрина Т.Б., Калинкин М.М. и Конкина Е.О.</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Федосеева Наталья Владимировна и Яковлева Надежда Александровна провели мастер-классы по развитию графомоторных и композиционных навыков учащихся.</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Педагог дополнительного образования, руководитель фольклорного ансамбля «Берегиня» Вотрина Татьяна Борисовна представила фрагмент занятия «От Масленицы до Петрова дня», обобщающий знания о праздниках народного земледельческого календаря.</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Завершили программу стажировочной площадки мастер-классы педагога-психолога Дворца творчества Калинкина М.М. «Рефлексия как этап учебного занятия» и педагога-организатора молодежного историко-культурного объединения «Святогор» Конкиной Е.О.</w:t>
      </w:r>
    </w:p>
    <w:p w:rsidR="003E3943" w:rsidRPr="00573497" w:rsidRDefault="003E3943"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Калинкин Михаил Михайлович рассказал об особенностях организации рефлексивно-оценочного этапа занятия в объединениях физкультурно-спортивной направленности и познакомил слушателей с методом идиомоторного упражнения. </w:t>
      </w:r>
    </w:p>
    <w:p w:rsidR="003E3943" w:rsidRPr="00573497" w:rsidRDefault="003E3943" w:rsidP="00573497">
      <w:pPr>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О возникновении и развитии жанра лубочных картин, о технологии их изготовления рассказала Конкина Екатерина Олеговна. Затем слушатели изготовили лубочные картины, а в конце мастер-класса познакомились с этнографической экспозицией общественного музея этнографии Пензенской области, подготовленной учащимися МИКО «Святогор».</w:t>
      </w:r>
    </w:p>
    <w:p w:rsidR="003E3943" w:rsidRPr="00573497" w:rsidRDefault="003E3943" w:rsidP="00573497">
      <w:pPr>
        <w:spacing w:after="0" w:line="240" w:lineRule="auto"/>
        <w:ind w:firstLine="567"/>
        <w:jc w:val="both"/>
        <w:rPr>
          <w:rFonts w:ascii="Times New Roman" w:hAnsi="Times New Roman" w:cs="Times New Roman"/>
          <w:color w:val="000000"/>
          <w:sz w:val="24"/>
          <w:szCs w:val="24"/>
          <w:shd w:val="clear" w:color="auto" w:fill="FFFFFF"/>
        </w:rPr>
      </w:pPr>
      <w:r w:rsidRPr="00573497">
        <w:rPr>
          <w:rFonts w:ascii="Times New Roman" w:hAnsi="Times New Roman" w:cs="Times New Roman"/>
          <w:color w:val="000000"/>
          <w:sz w:val="24"/>
          <w:szCs w:val="24"/>
          <w:shd w:val="clear" w:color="auto" w:fill="FFFFFF"/>
        </w:rPr>
        <w:t xml:space="preserve">9 октября 2019 года клуб </w:t>
      </w:r>
      <w:r w:rsidRPr="00573497">
        <w:rPr>
          <w:rFonts w:ascii="Times New Roman" w:hAnsi="Times New Roman" w:cs="Times New Roman"/>
          <w:i/>
          <w:color w:val="000000"/>
          <w:sz w:val="24"/>
          <w:szCs w:val="24"/>
          <w:shd w:val="clear" w:color="auto" w:fill="FFFFFF"/>
        </w:rPr>
        <w:t>«</w:t>
      </w:r>
      <w:r w:rsidRPr="00573497">
        <w:rPr>
          <w:rStyle w:val="af2"/>
          <w:rFonts w:ascii="Times New Roman" w:hAnsi="Times New Roman" w:cs="Times New Roman"/>
          <w:i w:val="0"/>
          <w:color w:val="000000"/>
          <w:sz w:val="24"/>
          <w:szCs w:val="24"/>
          <w:shd w:val="clear" w:color="auto" w:fill="FFFFFF"/>
        </w:rPr>
        <w:t>Равновесие</w:t>
      </w:r>
      <w:r w:rsidRPr="00573497">
        <w:rPr>
          <w:rFonts w:ascii="Times New Roman" w:hAnsi="Times New Roman" w:cs="Times New Roman"/>
          <w:i/>
          <w:color w:val="000000"/>
          <w:sz w:val="24"/>
          <w:szCs w:val="24"/>
          <w:shd w:val="clear" w:color="auto" w:fill="FFFFFF"/>
        </w:rPr>
        <w:t>»</w:t>
      </w:r>
      <w:r w:rsidRPr="00573497">
        <w:rPr>
          <w:rFonts w:ascii="Times New Roman" w:hAnsi="Times New Roman" w:cs="Times New Roman"/>
          <w:color w:val="000000"/>
          <w:sz w:val="24"/>
          <w:szCs w:val="24"/>
          <w:shd w:val="clear" w:color="auto" w:fill="FFFFFF"/>
        </w:rPr>
        <w:t xml:space="preserve"> Дворца детского (юношеского) творчества встречал слушателей курсов повышения квалификации Института регионального развития Пензенской области. Педагоги дополнительного образования Симонова О.В., Зуденкова Т.Г., Уразова Е.А. представили опыт работы клуба с детьми с ОВЗ, рассказали о программах, реализуемых на базе объединения и презентовали «Творческую мастерскую» клуба. Участники семинара-практикума познакомились с ее техническим оснащением и самостоятельно изготовили один из возможных продуктов - блокнот. Гости клуба проявили заинтересованность, отметили высокий профессионализм педагогов и выразили надежду на дальнейшее сотрудничество.</w:t>
      </w:r>
    </w:p>
    <w:p w:rsidR="003E3943" w:rsidRPr="00573497" w:rsidRDefault="003E3943"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eastAsia="Times New Roman" w:hAnsi="Times New Roman" w:cs="Times New Roman"/>
          <w:color w:val="000000"/>
          <w:sz w:val="24"/>
          <w:szCs w:val="24"/>
        </w:rPr>
        <w:t xml:space="preserve">16 октября 2019 года во Дворце детского (юношеского) творчества г. Пензы состоялась областная стажировочная площадка Института регионального развития Пензенской области, в которой приняли участие педагоги дополнительного образования города и области. В рамках стажировочной площадки педагогическими работниками </w:t>
      </w:r>
      <w:r w:rsidRPr="00573497">
        <w:rPr>
          <w:rFonts w:ascii="Times New Roman" w:eastAsia="Times New Roman" w:hAnsi="Times New Roman" w:cs="Times New Roman"/>
          <w:color w:val="000000"/>
          <w:sz w:val="24"/>
          <w:szCs w:val="24"/>
        </w:rPr>
        <w:lastRenderedPageBreak/>
        <w:t>учреждения были проведены мастер-классы и открытые занятия. Представили свой опыт педагогические работники Дворца творчества Федосеева Н.В., Яковлева Н.А., Конкина Е.О., Аравин С.В., Наумова И.Г. и Желтухина Н.Г. Мастер-классы педагогов дополнительного образования Федосеевой Натальи Владимировны и Яковлевой Надежды Александровны по развитию графомоторных и композиционных навыков учащихся открыли работу площадки. Далее педагогам представил опыт работы по развитию координационных навыков учащихся Аравин С.В. , а педагог МИКО «Святогор» Конкина Е.О. поделилась интересными формами организации исследовательской деятельности учащихся. Завершили программу стажировочной площадки открытые занятия педагога хореографического коллектива «Второе дыхание» Наумовой И.Г. и педагога образцового детского коллектива вокального ансамбля «Девчата» Желтухиной Н.Г. Участники стажировочной площадки отметили высокий профессиональный уровень педагогов и методической службы Дворца, практическую значимость представленного опыта.</w:t>
      </w:r>
    </w:p>
    <w:p w:rsidR="003E3943" w:rsidRPr="00573497" w:rsidRDefault="003E3943" w:rsidP="00573497">
      <w:pPr>
        <w:spacing w:after="0" w:line="240" w:lineRule="auto"/>
        <w:ind w:firstLine="567"/>
        <w:jc w:val="both"/>
        <w:rPr>
          <w:rFonts w:ascii="Times New Roman" w:hAnsi="Times New Roman" w:cs="Times New Roman"/>
          <w:color w:val="000000"/>
          <w:sz w:val="24"/>
          <w:szCs w:val="24"/>
        </w:rPr>
      </w:pPr>
      <w:r w:rsidRPr="00573497">
        <w:rPr>
          <w:rFonts w:ascii="Times New Roman" w:hAnsi="Times New Roman" w:cs="Times New Roman"/>
          <w:color w:val="000000"/>
          <w:sz w:val="24"/>
          <w:szCs w:val="24"/>
          <w:shd w:val="clear" w:color="auto" w:fill="FFFFFF"/>
        </w:rPr>
        <w:t>24 сентября 2019 года методической службой Дворца в МКУ «ЦКО и МОУО» г. Пензы была проведена учеба для молодых педагогов. Занятие включало в себя рассмотрение вопросов, связанных с основными направлениями, функциями и алгоритмами работы педагога дополнительного образования. Были освещены вопросы нормативно-правовой базы и особенностей ведения документации педагога дополнительного образования, технологии проектирования дополнительных общеобразовательных программ и учебных занятий в системе дополнительного образования.</w:t>
      </w:r>
    </w:p>
    <w:p w:rsidR="003E3943" w:rsidRPr="00573497" w:rsidRDefault="003E3943" w:rsidP="00573497">
      <w:pPr>
        <w:spacing w:after="0" w:line="240" w:lineRule="auto"/>
        <w:ind w:firstLine="567"/>
        <w:jc w:val="both"/>
        <w:rPr>
          <w:rFonts w:ascii="Times New Roman" w:hAnsi="Times New Roman" w:cs="Times New Roman"/>
          <w:color w:val="000000"/>
          <w:sz w:val="24"/>
          <w:szCs w:val="24"/>
          <w:shd w:val="clear" w:color="auto" w:fill="FFFFFF"/>
        </w:rPr>
      </w:pPr>
      <w:r w:rsidRPr="00573497">
        <w:rPr>
          <w:rFonts w:ascii="Times New Roman" w:hAnsi="Times New Roman" w:cs="Times New Roman"/>
          <w:color w:val="000000"/>
          <w:sz w:val="24"/>
          <w:szCs w:val="24"/>
          <w:shd w:val="clear" w:color="auto" w:fill="FFFFFF"/>
        </w:rPr>
        <w:t>С 14 по 18 октября 2019 года на базе МБОУДО «Дворец детского (юношеского) творчества» г. Пензы состоялась </w:t>
      </w:r>
      <w:r w:rsidRPr="00573497">
        <w:rPr>
          <w:rStyle w:val="af2"/>
          <w:rFonts w:ascii="Times New Roman" w:hAnsi="Times New Roman" w:cs="Times New Roman"/>
          <w:i w:val="0"/>
          <w:color w:val="000000"/>
          <w:sz w:val="24"/>
          <w:szCs w:val="24"/>
          <w:shd w:val="clear" w:color="auto" w:fill="FFFFFF"/>
        </w:rPr>
        <w:t>стажировочная</w:t>
      </w:r>
      <w:r w:rsidRPr="00573497">
        <w:rPr>
          <w:rFonts w:ascii="Times New Roman" w:hAnsi="Times New Roman" w:cs="Times New Roman"/>
          <w:color w:val="000000"/>
          <w:sz w:val="24"/>
          <w:szCs w:val="24"/>
          <w:shd w:val="clear" w:color="auto" w:fill="FFFFFF"/>
        </w:rPr>
        <w:t> площадка МКУ «ЦКО и МОУО» г. Пензы  «Мастер-класс как эффективное средство передачи концептуальной идеи авторской педагогической системы». В мероприятиях стажировочной площадки приняли участие более 30 педагогических работников учреждений дополнительного образования города Пензы. Спикерами площадки (Голубева Н.А., Рогачкова Л.В., Светкина С.А., Калинкин М.М.) были предложены для обсуждения следующие вопросы:</w:t>
      </w:r>
      <w:r w:rsidRPr="00573497">
        <w:rPr>
          <w:rFonts w:ascii="Times New Roman" w:hAnsi="Times New Roman" w:cs="Times New Roman"/>
          <w:color w:val="000000"/>
          <w:sz w:val="24"/>
          <w:szCs w:val="24"/>
          <w:shd w:val="clear" w:color="auto" w:fill="FFFFFF"/>
        </w:rPr>
        <w:br/>
        <w:t>технологические особенности проектирования и моделирования мастер-класса;</w:t>
      </w:r>
      <w:r w:rsidRPr="00573497">
        <w:rPr>
          <w:rFonts w:ascii="Times New Roman" w:hAnsi="Times New Roman" w:cs="Times New Roman"/>
          <w:color w:val="000000"/>
          <w:sz w:val="24"/>
          <w:szCs w:val="24"/>
          <w:shd w:val="clear" w:color="auto" w:fill="FFFFFF"/>
        </w:rPr>
        <w:br/>
        <w:t>критерии качества подготовки и проведения мастер-класса;</w:t>
      </w:r>
      <w:r w:rsidRPr="00573497">
        <w:rPr>
          <w:rFonts w:ascii="Times New Roman" w:hAnsi="Times New Roman" w:cs="Times New Roman"/>
          <w:color w:val="000000"/>
          <w:sz w:val="24"/>
          <w:szCs w:val="24"/>
          <w:shd w:val="clear" w:color="auto" w:fill="FFFFFF"/>
        </w:rPr>
        <w:br/>
        <w:t>рефлексия как обязательный этап мастер-класса;</w:t>
      </w:r>
      <w:r w:rsidRPr="00573497">
        <w:rPr>
          <w:rFonts w:ascii="Times New Roman" w:hAnsi="Times New Roman" w:cs="Times New Roman"/>
          <w:color w:val="000000"/>
          <w:sz w:val="24"/>
          <w:szCs w:val="24"/>
          <w:shd w:val="clear" w:color="auto" w:fill="FFFFFF"/>
        </w:rPr>
        <w:br/>
        <w:t>психологические аспекты публичного выступления.</w:t>
      </w:r>
    </w:p>
    <w:p w:rsidR="003E3943" w:rsidRPr="00573497" w:rsidRDefault="003E3943" w:rsidP="00573497">
      <w:pPr>
        <w:spacing w:after="0" w:line="240" w:lineRule="auto"/>
        <w:ind w:firstLine="567"/>
        <w:jc w:val="both"/>
        <w:rPr>
          <w:rFonts w:ascii="Times New Roman" w:hAnsi="Times New Roman" w:cs="Times New Roman"/>
          <w:color w:val="000000"/>
          <w:sz w:val="24"/>
          <w:szCs w:val="24"/>
          <w:shd w:val="clear" w:color="auto" w:fill="FFFFFF"/>
        </w:rPr>
      </w:pPr>
      <w:r w:rsidRPr="00573497">
        <w:rPr>
          <w:rFonts w:ascii="Times New Roman" w:hAnsi="Times New Roman" w:cs="Times New Roman"/>
          <w:color w:val="000000"/>
          <w:sz w:val="24"/>
          <w:szCs w:val="24"/>
          <w:shd w:val="clear" w:color="auto" w:fill="FFFFFF"/>
        </w:rPr>
        <w:t>Участникам стажировочной площадки продемонстрировали свой педагогический опыт призеры XXII научно-практической конференции педагогических работников образовательных учреждений города Пензы: Федосеева Н.В., Яковлева Н.А., Аравин С.В., Конкина Е.О. Педагоги освоили и опробовали на практике алгоритм разработки мастер-класса по передаче педагогического опыта, разработали свой вариант мастер-класса и представили его на суд коллег. Все участники стажировочной площадки получили практический опыт разработки мастер-класса, а также массу положительных эмоций от общения с коллегами в ходе продуктивной, творческой деятельности.</w:t>
      </w:r>
    </w:p>
    <w:p w:rsidR="00453464" w:rsidRPr="00573497" w:rsidRDefault="00453464" w:rsidP="00573497">
      <w:pPr>
        <w:spacing w:after="0" w:line="240" w:lineRule="auto"/>
        <w:jc w:val="center"/>
        <w:rPr>
          <w:rFonts w:ascii="Times New Roman" w:hAnsi="Times New Roman" w:cs="Times New Roman"/>
          <w:b/>
          <w:sz w:val="24"/>
          <w:szCs w:val="24"/>
        </w:rPr>
      </w:pP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Результаты деятельности учреждения.</w:t>
      </w: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Удовлетворенность образовательным процессом учащихся родителей</w:t>
      </w:r>
    </w:p>
    <w:p w:rsidR="00120816" w:rsidRPr="00573497" w:rsidRDefault="00120816" w:rsidP="00573497">
      <w:pPr>
        <w:spacing w:after="0" w:line="240" w:lineRule="auto"/>
        <w:ind w:firstLine="567"/>
        <w:jc w:val="both"/>
        <w:rPr>
          <w:rFonts w:ascii="Times New Roman" w:hAnsi="Times New Roman" w:cs="Times New Roman"/>
          <w:sz w:val="24"/>
          <w:szCs w:val="24"/>
        </w:rPr>
      </w:pP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 2019 году коллектив Дворца  достиг высоких результатов в творческой и профессиональной деятельности. </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Так, ежегодно победителями конкурсов, фестивалей, турниров различных уровней становятся порядка 1 тысячи учащихся Дворца. Из них на международном уровне – </w:t>
      </w:r>
      <w:r w:rsidRPr="00573497">
        <w:rPr>
          <w:rFonts w:ascii="Times New Roman" w:hAnsi="Times New Roman" w:cs="Times New Roman"/>
          <w:b/>
          <w:sz w:val="24"/>
          <w:szCs w:val="24"/>
        </w:rPr>
        <w:t>296 (5,65%)</w:t>
      </w:r>
      <w:r w:rsidRPr="00573497">
        <w:rPr>
          <w:rFonts w:ascii="Times New Roman" w:hAnsi="Times New Roman" w:cs="Times New Roman"/>
          <w:sz w:val="24"/>
          <w:szCs w:val="24"/>
        </w:rPr>
        <w:t xml:space="preserve"> чел., на всероссийском - </w:t>
      </w:r>
      <w:r w:rsidRPr="00573497">
        <w:rPr>
          <w:rFonts w:ascii="Times New Roman" w:hAnsi="Times New Roman" w:cs="Times New Roman"/>
          <w:b/>
          <w:sz w:val="24"/>
          <w:szCs w:val="24"/>
        </w:rPr>
        <w:t>163 (3,11%)</w:t>
      </w:r>
      <w:r w:rsidRPr="00573497">
        <w:rPr>
          <w:rFonts w:ascii="Times New Roman" w:hAnsi="Times New Roman" w:cs="Times New Roman"/>
          <w:sz w:val="24"/>
          <w:szCs w:val="24"/>
        </w:rPr>
        <w:t xml:space="preserve"> чел., на региональном – </w:t>
      </w:r>
      <w:r w:rsidRPr="00573497">
        <w:rPr>
          <w:rFonts w:ascii="Times New Roman" w:hAnsi="Times New Roman" w:cs="Times New Roman"/>
          <w:b/>
          <w:sz w:val="24"/>
          <w:szCs w:val="24"/>
        </w:rPr>
        <w:t>235  (4,49%)</w:t>
      </w:r>
      <w:r w:rsidRPr="00573497">
        <w:rPr>
          <w:rFonts w:ascii="Times New Roman" w:hAnsi="Times New Roman" w:cs="Times New Roman"/>
          <w:sz w:val="24"/>
          <w:szCs w:val="24"/>
        </w:rPr>
        <w:t xml:space="preserve"> чел., на городском – порядка </w:t>
      </w:r>
      <w:r w:rsidRPr="00573497">
        <w:rPr>
          <w:rFonts w:ascii="Times New Roman" w:hAnsi="Times New Roman" w:cs="Times New Roman"/>
          <w:b/>
          <w:sz w:val="24"/>
          <w:szCs w:val="24"/>
        </w:rPr>
        <w:t>334 (6,38%)</w:t>
      </w:r>
      <w:r w:rsidRPr="00573497">
        <w:rPr>
          <w:rFonts w:ascii="Times New Roman" w:hAnsi="Times New Roman" w:cs="Times New Roman"/>
          <w:sz w:val="24"/>
          <w:szCs w:val="24"/>
        </w:rPr>
        <w:t xml:space="preserve"> чел. от общей численности обучающихся </w:t>
      </w:r>
      <w:r w:rsidRPr="00573497">
        <w:rPr>
          <w:rFonts w:ascii="Times New Roman" w:hAnsi="Times New Roman" w:cs="Times New Roman"/>
          <w:b/>
          <w:sz w:val="24"/>
          <w:szCs w:val="24"/>
        </w:rPr>
        <w:t>(5235 чел.)</w:t>
      </w:r>
      <w:r w:rsidRPr="00573497">
        <w:rPr>
          <w:rFonts w:ascii="Times New Roman" w:hAnsi="Times New Roman" w:cs="Times New Roman"/>
          <w:sz w:val="24"/>
          <w:szCs w:val="24"/>
        </w:rPr>
        <w:t xml:space="preserve"> </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lastRenderedPageBreak/>
        <w:t>Постоянными призерами и победителями конкурсов и фестивалей Всероссийского и Международного уровня становятся учащиеся детских объединений «Кикбоксинг», «Самбо и Дзюдо», военно-патриотическое объединение «Вымпел», образцовый  ансамбль танца «Веснушки», театр  танца «Ласточка», студия танца «Второе дыхание», образцовый детский коллектив театр-студия «Зеркальце», образцовый детский коллектив эстрадно-цирковая студия «Амигоро», фольклорный ансамбль «Берегиня», образцовый вокальный ансамбль «Девчата», студии эстрадного танца «Обычные дети» и  «</w:t>
      </w:r>
      <w:r w:rsidRPr="00573497">
        <w:rPr>
          <w:rFonts w:ascii="Times New Roman" w:hAnsi="Times New Roman" w:cs="Times New Roman"/>
          <w:sz w:val="24"/>
          <w:szCs w:val="24"/>
          <w:lang w:val="en-US"/>
        </w:rPr>
        <w:t>FREEDOM</w:t>
      </w:r>
      <w:r w:rsidRPr="00573497">
        <w:rPr>
          <w:rFonts w:ascii="Times New Roman" w:hAnsi="Times New Roman" w:cs="Times New Roman"/>
          <w:sz w:val="24"/>
          <w:szCs w:val="24"/>
        </w:rPr>
        <w:t>», вокальная студия «Соль-диез», детское объединение прикладного творчества «Фестиваль фантазий» и многие другие.</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Музей истории детского движения Дворца творчества  в 2019 году занял 2 место в городском конкурсе школьных музеев имени историка – краеведа Г.В. Мясникова. </w:t>
      </w:r>
    </w:p>
    <w:p w:rsidR="00983CCD" w:rsidRPr="00573497" w:rsidRDefault="00983CCD" w:rsidP="00573497">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987"/>
        <w:gridCol w:w="2307"/>
        <w:gridCol w:w="2135"/>
        <w:gridCol w:w="1393"/>
      </w:tblGrid>
      <w:tr w:rsidR="00983CCD" w:rsidRPr="00573497" w:rsidTr="00CD7BD4">
        <w:tc>
          <w:tcPr>
            <w:tcW w:w="9571" w:type="dxa"/>
            <w:gridSpan w:val="5"/>
          </w:tcPr>
          <w:p w:rsidR="00983CCD" w:rsidRPr="00573497" w:rsidRDefault="00983CCD" w:rsidP="00573497">
            <w:pPr>
              <w:spacing w:after="0" w:line="240" w:lineRule="auto"/>
              <w:ind w:firstLine="567"/>
              <w:jc w:val="center"/>
              <w:rPr>
                <w:rFonts w:ascii="Times New Roman" w:hAnsi="Times New Roman" w:cs="Times New Roman"/>
                <w:sz w:val="24"/>
                <w:szCs w:val="24"/>
              </w:rPr>
            </w:pPr>
            <w:r w:rsidRPr="00573497">
              <w:rPr>
                <w:rFonts w:ascii="Times New Roman" w:hAnsi="Times New Roman" w:cs="Times New Roman"/>
                <w:sz w:val="24"/>
                <w:szCs w:val="24"/>
              </w:rPr>
              <w:t>Количество победителей в конкурсах, соревнованиях, фестивалях различного уровня за 2019 год</w:t>
            </w:r>
          </w:p>
        </w:tc>
      </w:tr>
      <w:tr w:rsidR="00983CCD" w:rsidRPr="00573497" w:rsidTr="00CD7BD4">
        <w:tc>
          <w:tcPr>
            <w:tcW w:w="1749"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Городского</w:t>
            </w:r>
          </w:p>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уровня</w:t>
            </w:r>
          </w:p>
        </w:tc>
        <w:tc>
          <w:tcPr>
            <w:tcW w:w="1987"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Регионального</w:t>
            </w:r>
          </w:p>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 xml:space="preserve">(областного) </w:t>
            </w:r>
          </w:p>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уровня</w:t>
            </w:r>
          </w:p>
        </w:tc>
        <w:tc>
          <w:tcPr>
            <w:tcW w:w="2307"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Международного</w:t>
            </w:r>
          </w:p>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уровня</w:t>
            </w:r>
          </w:p>
        </w:tc>
        <w:tc>
          <w:tcPr>
            <w:tcW w:w="2135"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Всероссийского</w:t>
            </w:r>
          </w:p>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 xml:space="preserve">уровня </w:t>
            </w:r>
          </w:p>
        </w:tc>
        <w:tc>
          <w:tcPr>
            <w:tcW w:w="1393"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 xml:space="preserve">Всего </w:t>
            </w:r>
          </w:p>
        </w:tc>
      </w:tr>
      <w:tr w:rsidR="00983CCD" w:rsidRPr="00573497" w:rsidTr="00CD7BD4">
        <w:tc>
          <w:tcPr>
            <w:tcW w:w="1749"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334</w:t>
            </w:r>
          </w:p>
        </w:tc>
        <w:tc>
          <w:tcPr>
            <w:tcW w:w="1987"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235</w:t>
            </w:r>
          </w:p>
        </w:tc>
        <w:tc>
          <w:tcPr>
            <w:tcW w:w="2307"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296</w:t>
            </w:r>
          </w:p>
        </w:tc>
        <w:tc>
          <w:tcPr>
            <w:tcW w:w="2135"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163</w:t>
            </w:r>
          </w:p>
        </w:tc>
        <w:tc>
          <w:tcPr>
            <w:tcW w:w="1393" w:type="dxa"/>
          </w:tcPr>
          <w:p w:rsidR="00983CCD" w:rsidRPr="00573497" w:rsidRDefault="00983CCD" w:rsidP="00573497">
            <w:pPr>
              <w:spacing w:after="0" w:line="240" w:lineRule="auto"/>
              <w:rPr>
                <w:rFonts w:ascii="Times New Roman" w:hAnsi="Times New Roman" w:cs="Times New Roman"/>
                <w:sz w:val="24"/>
                <w:szCs w:val="24"/>
              </w:rPr>
            </w:pPr>
            <w:r w:rsidRPr="00573497">
              <w:rPr>
                <w:rFonts w:ascii="Times New Roman" w:hAnsi="Times New Roman" w:cs="Times New Roman"/>
                <w:sz w:val="24"/>
                <w:szCs w:val="24"/>
              </w:rPr>
              <w:t>1028</w:t>
            </w:r>
          </w:p>
        </w:tc>
      </w:tr>
    </w:tbl>
    <w:p w:rsidR="00983CCD" w:rsidRPr="00573497" w:rsidRDefault="00983CCD" w:rsidP="00573497">
      <w:pPr>
        <w:spacing w:after="0" w:line="240" w:lineRule="auto"/>
        <w:jc w:val="both"/>
        <w:rPr>
          <w:rFonts w:ascii="Times New Roman" w:hAnsi="Times New Roman" w:cs="Times New Roman"/>
          <w:sz w:val="24"/>
          <w:szCs w:val="24"/>
        </w:rPr>
      </w:pP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Ступенью повышения профессионального мастерства в ДД(Ю)Т является конкурсы профессионального мастерства, которые дают возможность педагогу проявить себя как творческую личность, показать свой талант, своеобразие в определенном виде деятельности.</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 апреле 2018 г. проведен учрежденческий конкурс дополнительных общеобразовательных программ и учебно-методических пособий. Конкурс призван способствовать повышению профессионального мастерства и престижа труда педагога дополнительного образования, а также выявлению талантливых педагогов дополнительного образования и передового педагогического опыта в системе дополнительного образования детей</w:t>
      </w:r>
    </w:p>
    <w:p w:rsidR="00983CCD" w:rsidRPr="00573497" w:rsidRDefault="00983CCD" w:rsidP="00573497">
      <w:pPr>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xml:space="preserve">         В конкурсе приняли участие 8 педагогических работников. В номинации «дополнительные общеобразовательные (общеразвивающие) программы» 1 место занял</w:t>
      </w:r>
      <w:r w:rsidR="00C83C0D" w:rsidRPr="00573497">
        <w:rPr>
          <w:rFonts w:ascii="Times New Roman" w:hAnsi="Times New Roman" w:cs="Times New Roman"/>
          <w:sz w:val="24"/>
          <w:szCs w:val="24"/>
        </w:rPr>
        <w:t>и</w:t>
      </w:r>
      <w:r w:rsidRPr="00573497">
        <w:rPr>
          <w:rFonts w:ascii="Times New Roman" w:hAnsi="Times New Roman" w:cs="Times New Roman"/>
          <w:sz w:val="24"/>
          <w:szCs w:val="24"/>
        </w:rPr>
        <w:t xml:space="preserve"> Ю. В. Гебель (педагог театра танца «Ласточка»)</w:t>
      </w:r>
      <w:r w:rsidR="00C83C0D" w:rsidRPr="00573497">
        <w:rPr>
          <w:rFonts w:ascii="Times New Roman" w:hAnsi="Times New Roman" w:cs="Times New Roman"/>
          <w:sz w:val="24"/>
          <w:szCs w:val="24"/>
        </w:rPr>
        <w:t xml:space="preserve"> и Н.А. Яковлева (педагог изостудии «В крапинку»)</w:t>
      </w:r>
      <w:r w:rsidRPr="00573497">
        <w:rPr>
          <w:rFonts w:ascii="Times New Roman" w:hAnsi="Times New Roman" w:cs="Times New Roman"/>
          <w:sz w:val="24"/>
          <w:szCs w:val="24"/>
        </w:rPr>
        <w:t>, 2 место – И.В. Кислицина (педагог детского объединения «Юный эколог»), 3 место – Е.О. Конкина (педагог МИКО «Святогор»). В номинации «Методические пособия» 1 место занял</w:t>
      </w:r>
      <w:r w:rsidR="00C83C0D" w:rsidRPr="00573497">
        <w:rPr>
          <w:rFonts w:ascii="Times New Roman" w:hAnsi="Times New Roman" w:cs="Times New Roman"/>
          <w:sz w:val="24"/>
          <w:szCs w:val="24"/>
        </w:rPr>
        <w:t>и</w:t>
      </w:r>
      <w:r w:rsidRPr="00573497">
        <w:rPr>
          <w:rFonts w:ascii="Times New Roman" w:hAnsi="Times New Roman" w:cs="Times New Roman"/>
          <w:sz w:val="24"/>
          <w:szCs w:val="24"/>
        </w:rPr>
        <w:t xml:space="preserve"> </w:t>
      </w:r>
      <w:r w:rsidR="00C83C0D" w:rsidRPr="00573497">
        <w:rPr>
          <w:rFonts w:ascii="Times New Roman" w:hAnsi="Times New Roman" w:cs="Times New Roman"/>
          <w:sz w:val="24"/>
          <w:szCs w:val="24"/>
        </w:rPr>
        <w:t>педагоги-организаторы Светкина Светлана Александровна, Гончарова Елена Сигизмундовна,  Битюцкая Римма Николаевна, 2 место – методист Балдина Н.В., 3 место -  Агапов А.С. (педагог МИКО «Святогор»).</w:t>
      </w:r>
      <w:r w:rsidRPr="00573497">
        <w:rPr>
          <w:rFonts w:ascii="Times New Roman" w:hAnsi="Times New Roman" w:cs="Times New Roman"/>
          <w:sz w:val="24"/>
          <w:szCs w:val="24"/>
        </w:rPr>
        <w:t xml:space="preserve"> </w:t>
      </w:r>
    </w:p>
    <w:p w:rsidR="00983CCD" w:rsidRPr="00573497" w:rsidRDefault="00983CCD" w:rsidP="00573497">
      <w:pPr>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xml:space="preserve">       Педагог дополнительного образования Макеев В.Ю  принял участие во Всероссийском турнире по дзюдо по старым правилам «ретро-дзюдо»</w:t>
      </w:r>
      <w:r w:rsidR="00C83C0D" w:rsidRPr="00573497">
        <w:rPr>
          <w:rFonts w:ascii="Times New Roman" w:hAnsi="Times New Roman" w:cs="Times New Roman"/>
          <w:sz w:val="24"/>
          <w:szCs w:val="24"/>
        </w:rPr>
        <w:t xml:space="preserve"> в </w:t>
      </w:r>
      <w:r w:rsidRPr="00573497">
        <w:rPr>
          <w:rFonts w:ascii="Times New Roman" w:hAnsi="Times New Roman" w:cs="Times New Roman"/>
          <w:sz w:val="24"/>
          <w:szCs w:val="24"/>
        </w:rPr>
        <w:t xml:space="preserve">г.Москва и занял 2 место;  </w:t>
      </w:r>
      <w:r w:rsidR="00C83C0D" w:rsidRPr="00573497">
        <w:rPr>
          <w:rFonts w:ascii="Times New Roman" w:hAnsi="Times New Roman" w:cs="Times New Roman"/>
          <w:sz w:val="24"/>
          <w:szCs w:val="24"/>
        </w:rPr>
        <w:t>п</w:t>
      </w:r>
      <w:r w:rsidRPr="00573497">
        <w:rPr>
          <w:rFonts w:ascii="Times New Roman" w:hAnsi="Times New Roman" w:cs="Times New Roman"/>
          <w:sz w:val="24"/>
          <w:szCs w:val="24"/>
        </w:rPr>
        <w:t>едагог Калинкин М.М. занял 1 место на  Первенстве и Чемпионате г.</w:t>
      </w:r>
      <w:r w:rsidR="00C83C0D" w:rsidRPr="00573497">
        <w:rPr>
          <w:rFonts w:ascii="Times New Roman" w:hAnsi="Times New Roman" w:cs="Times New Roman"/>
          <w:sz w:val="24"/>
          <w:szCs w:val="24"/>
        </w:rPr>
        <w:t xml:space="preserve"> Пензы по рукопашному бою, а так</w:t>
      </w:r>
      <w:r w:rsidRPr="00573497">
        <w:rPr>
          <w:rFonts w:ascii="Times New Roman" w:hAnsi="Times New Roman" w:cs="Times New Roman"/>
          <w:sz w:val="24"/>
          <w:szCs w:val="24"/>
        </w:rPr>
        <w:t>же 2 место на Чемпионат</w:t>
      </w:r>
      <w:r w:rsidR="00C83C0D" w:rsidRPr="00573497">
        <w:rPr>
          <w:rFonts w:ascii="Times New Roman" w:hAnsi="Times New Roman" w:cs="Times New Roman"/>
          <w:sz w:val="24"/>
          <w:szCs w:val="24"/>
        </w:rPr>
        <w:t>е</w:t>
      </w:r>
      <w:r w:rsidRPr="00573497">
        <w:rPr>
          <w:rFonts w:ascii="Times New Roman" w:hAnsi="Times New Roman" w:cs="Times New Roman"/>
          <w:sz w:val="24"/>
          <w:szCs w:val="24"/>
        </w:rPr>
        <w:t xml:space="preserve"> Пензенс</w:t>
      </w:r>
      <w:r w:rsidR="00C83C0D" w:rsidRPr="00573497">
        <w:rPr>
          <w:rFonts w:ascii="Times New Roman" w:hAnsi="Times New Roman" w:cs="Times New Roman"/>
          <w:sz w:val="24"/>
          <w:szCs w:val="24"/>
        </w:rPr>
        <w:t xml:space="preserve">кой области по рукопашному бою </w:t>
      </w:r>
      <w:r w:rsidRPr="00573497">
        <w:rPr>
          <w:rFonts w:ascii="Times New Roman" w:hAnsi="Times New Roman" w:cs="Times New Roman"/>
          <w:sz w:val="24"/>
          <w:szCs w:val="24"/>
        </w:rPr>
        <w:t>среди мужчин в весовой категории 80  кг.</w:t>
      </w:r>
    </w:p>
    <w:p w:rsidR="00983CCD" w:rsidRPr="00573497" w:rsidRDefault="00983CCD" w:rsidP="00573497">
      <w:pPr>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xml:space="preserve">         В Конкурсе педагогических работников муниципальных образовательных учреждений г.Пензы на получение денежного поощрения за высокие достижения в педагогической деятельности, получившие общественное призвание </w:t>
      </w:r>
      <w:r w:rsidR="00C83C0D" w:rsidRPr="00573497">
        <w:rPr>
          <w:rFonts w:ascii="Times New Roman" w:hAnsi="Times New Roman" w:cs="Times New Roman"/>
          <w:sz w:val="24"/>
          <w:szCs w:val="24"/>
        </w:rPr>
        <w:t>Т.Б.</w:t>
      </w:r>
      <w:r w:rsidRPr="00573497">
        <w:rPr>
          <w:rFonts w:ascii="Times New Roman" w:hAnsi="Times New Roman" w:cs="Times New Roman"/>
          <w:sz w:val="24"/>
          <w:szCs w:val="24"/>
        </w:rPr>
        <w:t xml:space="preserve"> Вотрина</w:t>
      </w:r>
      <w:r w:rsidR="00C83C0D" w:rsidRPr="00573497">
        <w:rPr>
          <w:rFonts w:ascii="Times New Roman" w:hAnsi="Times New Roman" w:cs="Times New Roman"/>
          <w:sz w:val="24"/>
          <w:szCs w:val="24"/>
        </w:rPr>
        <w:t>, педагог фольклорного ансамбля «Берегиня»,</w:t>
      </w:r>
      <w:r w:rsidRPr="00573497">
        <w:rPr>
          <w:rFonts w:ascii="Times New Roman" w:hAnsi="Times New Roman" w:cs="Times New Roman"/>
          <w:sz w:val="24"/>
          <w:szCs w:val="24"/>
        </w:rPr>
        <w:t xml:space="preserve"> одержала уверенную победу благодаря поддержке методического центра.</w:t>
      </w:r>
      <w:r w:rsidR="00C83C0D" w:rsidRPr="00573497">
        <w:rPr>
          <w:rFonts w:ascii="Times New Roman" w:hAnsi="Times New Roman" w:cs="Times New Roman"/>
          <w:sz w:val="24"/>
          <w:szCs w:val="24"/>
        </w:rPr>
        <w:t xml:space="preserve"> Так</w:t>
      </w:r>
      <w:r w:rsidRPr="00573497">
        <w:rPr>
          <w:rFonts w:ascii="Times New Roman" w:hAnsi="Times New Roman" w:cs="Times New Roman"/>
          <w:sz w:val="24"/>
          <w:szCs w:val="24"/>
        </w:rPr>
        <w:t xml:space="preserve">же специалистами Методического центра осуществлялась подготовка </w:t>
      </w:r>
      <w:r w:rsidR="00C83C0D" w:rsidRPr="00573497">
        <w:rPr>
          <w:rFonts w:ascii="Times New Roman" w:hAnsi="Times New Roman" w:cs="Times New Roman"/>
          <w:sz w:val="24"/>
          <w:szCs w:val="24"/>
        </w:rPr>
        <w:t>руководителя театра танца «Ласточка»</w:t>
      </w:r>
      <w:r w:rsidRPr="00573497">
        <w:rPr>
          <w:rFonts w:ascii="Times New Roman" w:hAnsi="Times New Roman" w:cs="Times New Roman"/>
          <w:sz w:val="24"/>
          <w:szCs w:val="24"/>
        </w:rPr>
        <w:t xml:space="preserve"> Гебель Ю.В. к областному этапу конкурса «Сердце отдаю детям</w:t>
      </w:r>
      <w:r w:rsidR="00C83C0D" w:rsidRPr="00573497">
        <w:rPr>
          <w:rFonts w:ascii="Times New Roman" w:hAnsi="Times New Roman" w:cs="Times New Roman"/>
          <w:sz w:val="24"/>
          <w:szCs w:val="24"/>
        </w:rPr>
        <w:t xml:space="preserve">». </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Педагог - организатор Давыдов Д.П. стал победителем регионального конкурса  «Лучший офицер-наставник, преподаватель-организатор основ безопасности </w:t>
      </w:r>
      <w:r w:rsidRPr="00573497">
        <w:rPr>
          <w:rFonts w:ascii="Times New Roman" w:hAnsi="Times New Roman" w:cs="Times New Roman"/>
          <w:sz w:val="24"/>
          <w:szCs w:val="24"/>
        </w:rPr>
        <w:lastRenderedPageBreak/>
        <w:t xml:space="preserve">жизнедеятельности, педагог дополнительного образования детей, реализующий программы патриотической направленности». </w:t>
      </w:r>
    </w:p>
    <w:p w:rsidR="00983CCD" w:rsidRPr="00573497" w:rsidRDefault="00983CC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Благодаря слаженной работе, в прошедшем году существенно увеличилось количество педагогических работников, принимающих участие в научно-практической конференции педагогических работников образовательных организаций города Пензы. </w:t>
      </w:r>
    </w:p>
    <w:p w:rsidR="00983CCD" w:rsidRPr="00573497" w:rsidRDefault="00983CCD" w:rsidP="00573497">
      <w:pPr>
        <w:spacing w:after="0" w:line="240" w:lineRule="auto"/>
        <w:jc w:val="both"/>
        <w:rPr>
          <w:rFonts w:ascii="Times New Roman" w:hAnsi="Times New Roman" w:cs="Times New Roman"/>
          <w:sz w:val="24"/>
          <w:szCs w:val="24"/>
        </w:rPr>
      </w:pPr>
      <w:r w:rsidRPr="00573497">
        <w:rPr>
          <w:rFonts w:ascii="Times New Roman" w:hAnsi="Times New Roman" w:cs="Times New Roman"/>
          <w:sz w:val="24"/>
          <w:szCs w:val="24"/>
        </w:rPr>
        <w:t xml:space="preserve">      Победителями в номинации «Мастер-класс» стали  педагоги  дополнительного  образования  Федосеева Наталья  Владимировна  («Развитие  графомоторных  навыков  учащихся  посредством народной  росписи»),  Конкин  Александр  Николаевич  («Игровые  формы  организации исследовательской  деятельности»)  и  Надежда  Александровна  Яковлева («Супрематическая  композиция  как  средство  развития  композиционных  навыков учащихся  11-14  лет  на  занятиях  изобразительного  искусства»).    В  номинации педагогические  чтения  лауреатами  стали    работы  педагога-психолога  Михаила Михайловича  Калинкина  («Исследование  психологических  особенностей  лиц  при отсутствии  педогенетического  этапа  формирования  личности»),  педагогов дополнительного  образования    Александра  Николаевича  Конкина,  Алексея  Сергеевича Агапова,  педагога-организатора  Екатерины  Олеговны  Конкиной  («Опыт  организации исследовательской  деятельности  в  молодежном  историко-культурном  объединении «Святогор»). Кроме того, работа Калинкина Михаила Михайловича, педагога-психолога Дворца детского  (юношеского)  творчества,  стала  лауреатом    на  XIV  межрегиональной  НПК «Гуманная педагогика</w:t>
      </w:r>
      <w:r w:rsidR="000001E1" w:rsidRPr="00573497">
        <w:rPr>
          <w:rFonts w:ascii="Times New Roman" w:hAnsi="Times New Roman" w:cs="Times New Roman"/>
          <w:sz w:val="24"/>
          <w:szCs w:val="24"/>
        </w:rPr>
        <w:t>. Чистые мысли творят чудеса».</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Дважды в год в учреждении проводится анкетирование родителей учащихся, в ходе которого анализируется </w:t>
      </w:r>
      <w:r w:rsidRPr="00573497">
        <w:rPr>
          <w:rFonts w:ascii="Times New Roman" w:hAnsi="Times New Roman" w:cs="Times New Roman"/>
          <w:b/>
          <w:sz w:val="24"/>
          <w:szCs w:val="24"/>
        </w:rPr>
        <w:t>уровень удовлетворенности качеством образовательного процесса.</w:t>
      </w:r>
      <w:r w:rsidRPr="00573497">
        <w:rPr>
          <w:rFonts w:ascii="Times New Roman" w:hAnsi="Times New Roman" w:cs="Times New Roman"/>
          <w:sz w:val="24"/>
          <w:szCs w:val="24"/>
        </w:rPr>
        <w:t xml:space="preserve"> </w:t>
      </w:r>
      <w:r w:rsidR="002639B1" w:rsidRPr="00573497">
        <w:rPr>
          <w:rFonts w:ascii="Times New Roman" w:hAnsi="Times New Roman" w:cs="Times New Roman"/>
          <w:sz w:val="24"/>
          <w:szCs w:val="24"/>
        </w:rPr>
        <w:t>89</w:t>
      </w:r>
      <w:r w:rsidRPr="00573497">
        <w:rPr>
          <w:rFonts w:ascii="Times New Roman" w:hAnsi="Times New Roman" w:cs="Times New Roman"/>
          <w:sz w:val="24"/>
          <w:szCs w:val="24"/>
        </w:rPr>
        <w:t>,</w:t>
      </w:r>
      <w:r w:rsidR="002639B1" w:rsidRPr="00573497">
        <w:rPr>
          <w:rFonts w:ascii="Times New Roman" w:hAnsi="Times New Roman" w:cs="Times New Roman"/>
          <w:sz w:val="24"/>
          <w:szCs w:val="24"/>
        </w:rPr>
        <w:t>5</w:t>
      </w:r>
      <w:r w:rsidRPr="00573497">
        <w:rPr>
          <w:rFonts w:ascii="Times New Roman" w:hAnsi="Times New Roman" w:cs="Times New Roman"/>
          <w:sz w:val="24"/>
          <w:szCs w:val="24"/>
        </w:rPr>
        <w:t xml:space="preserve"> % респондентов в целом довольны качеством образовательных услуг в МБОУДО «ДД(Ю)Т». Опрос показал высокую удовлетворенность (98,1%) уровнем профессиональной компетентности педагогического коллектива.  Столь высокая оценка представляется нам вполне обоснованной, как в связи с высокой квалификацией педагогического коллектива в целом, так и в связи с одной из специфических особенностей дополнительного образования, выражающейся в  добровольности и взаимности выбора направления деятельности и педагога.</w:t>
      </w:r>
    </w:p>
    <w:p w:rsidR="00120816"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20% родителей выражают озабоченность бытовыми условиями в учреждении. 4,7% из них высказывают прямую неудовлетворенность в данном вопросе. При этом 7</w:t>
      </w:r>
      <w:r w:rsidR="002639B1" w:rsidRPr="00573497">
        <w:rPr>
          <w:rFonts w:ascii="Times New Roman" w:hAnsi="Times New Roman" w:cs="Times New Roman"/>
          <w:sz w:val="24"/>
          <w:szCs w:val="24"/>
        </w:rPr>
        <w:t>5</w:t>
      </w:r>
      <w:r w:rsidRPr="00573497">
        <w:rPr>
          <w:rFonts w:ascii="Times New Roman" w:hAnsi="Times New Roman" w:cs="Times New Roman"/>
          <w:sz w:val="24"/>
          <w:szCs w:val="24"/>
        </w:rPr>
        <w:t xml:space="preserve">% респондентов считают, что администрация учреждения и педагоги создают все необходимые условия для развития и подготовки ребенка к самостоятельной жизни. Решение о посещении ребенком объединения принимается родителями на основе интересов ребенка (50%), репутации учреждения в городе (15%) и удобством местоположения (25%) </w:t>
      </w:r>
      <w:r w:rsidR="000001E1" w:rsidRPr="00573497">
        <w:rPr>
          <w:rFonts w:ascii="Times New Roman" w:hAnsi="Times New Roman" w:cs="Times New Roman"/>
          <w:sz w:val="24"/>
          <w:szCs w:val="24"/>
        </w:rPr>
        <w:t>.</w:t>
      </w:r>
    </w:p>
    <w:p w:rsidR="00C5031E" w:rsidRDefault="00C5031E" w:rsidP="00C5031E">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Сохранность контингента учащихся</w:t>
      </w:r>
    </w:p>
    <w:tbl>
      <w:tblPr>
        <w:tblStyle w:val="a3"/>
        <w:tblW w:w="0" w:type="auto"/>
        <w:jc w:val="center"/>
        <w:tblLook w:val="04A0"/>
      </w:tblPr>
      <w:tblGrid>
        <w:gridCol w:w="4785"/>
        <w:gridCol w:w="996"/>
      </w:tblGrid>
      <w:tr w:rsidR="00C5031E" w:rsidTr="00607069">
        <w:trPr>
          <w:jc w:val="center"/>
        </w:trPr>
        <w:tc>
          <w:tcPr>
            <w:tcW w:w="4785"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Художественная направленность</w:t>
            </w:r>
          </w:p>
        </w:tc>
        <w:tc>
          <w:tcPr>
            <w:tcW w:w="993"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97%</w:t>
            </w:r>
          </w:p>
        </w:tc>
      </w:tr>
      <w:tr w:rsidR="00C5031E" w:rsidTr="00607069">
        <w:trPr>
          <w:jc w:val="center"/>
        </w:trPr>
        <w:tc>
          <w:tcPr>
            <w:tcW w:w="4785"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 xml:space="preserve">Социально-педагогическая направленность </w:t>
            </w:r>
          </w:p>
        </w:tc>
        <w:tc>
          <w:tcPr>
            <w:tcW w:w="993"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95%</w:t>
            </w:r>
          </w:p>
        </w:tc>
      </w:tr>
      <w:tr w:rsidR="00C5031E" w:rsidTr="00607069">
        <w:trPr>
          <w:jc w:val="center"/>
        </w:trPr>
        <w:tc>
          <w:tcPr>
            <w:tcW w:w="4785"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 xml:space="preserve">Техническая и естественнонаучная направленность </w:t>
            </w:r>
          </w:p>
        </w:tc>
        <w:tc>
          <w:tcPr>
            <w:tcW w:w="993"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92%</w:t>
            </w:r>
          </w:p>
        </w:tc>
      </w:tr>
      <w:tr w:rsidR="00C5031E" w:rsidTr="00607069">
        <w:trPr>
          <w:jc w:val="center"/>
        </w:trPr>
        <w:tc>
          <w:tcPr>
            <w:tcW w:w="4785"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Физкультурно-спортивная направленность</w:t>
            </w:r>
          </w:p>
        </w:tc>
        <w:tc>
          <w:tcPr>
            <w:tcW w:w="993" w:type="dxa"/>
          </w:tcPr>
          <w:p w:rsidR="00C5031E" w:rsidRDefault="00C5031E" w:rsidP="00607069">
            <w:pPr>
              <w:jc w:val="both"/>
              <w:rPr>
                <w:rFonts w:ascii="Times New Roman" w:hAnsi="Times New Roman" w:cs="Times New Roman"/>
                <w:sz w:val="24"/>
                <w:szCs w:val="24"/>
              </w:rPr>
            </w:pPr>
            <w:r>
              <w:rPr>
                <w:rFonts w:ascii="Times New Roman" w:hAnsi="Times New Roman" w:cs="Times New Roman"/>
                <w:sz w:val="24"/>
                <w:szCs w:val="24"/>
              </w:rPr>
              <w:t>92%</w:t>
            </w:r>
          </w:p>
        </w:tc>
      </w:tr>
      <w:tr w:rsidR="00C5031E" w:rsidRPr="00A11C6D" w:rsidTr="00607069">
        <w:trPr>
          <w:jc w:val="center"/>
        </w:trPr>
        <w:tc>
          <w:tcPr>
            <w:tcW w:w="4785" w:type="dxa"/>
          </w:tcPr>
          <w:p w:rsidR="00C5031E" w:rsidRPr="00A11C6D" w:rsidRDefault="00C5031E" w:rsidP="00607069">
            <w:pPr>
              <w:jc w:val="both"/>
              <w:rPr>
                <w:rFonts w:ascii="Times New Roman" w:hAnsi="Times New Roman" w:cs="Times New Roman"/>
                <w:b/>
                <w:sz w:val="24"/>
                <w:szCs w:val="24"/>
              </w:rPr>
            </w:pPr>
            <w:r w:rsidRPr="00A11C6D">
              <w:rPr>
                <w:rFonts w:ascii="Times New Roman" w:hAnsi="Times New Roman" w:cs="Times New Roman"/>
                <w:b/>
                <w:sz w:val="24"/>
                <w:szCs w:val="24"/>
              </w:rPr>
              <w:t>Итого по ДД(Ю)Т</w:t>
            </w:r>
          </w:p>
        </w:tc>
        <w:tc>
          <w:tcPr>
            <w:tcW w:w="993" w:type="dxa"/>
          </w:tcPr>
          <w:p w:rsidR="00C5031E" w:rsidRPr="00A11C6D" w:rsidRDefault="00C5031E" w:rsidP="00607069">
            <w:pPr>
              <w:jc w:val="center"/>
              <w:rPr>
                <w:rFonts w:ascii="Times New Roman" w:hAnsi="Times New Roman" w:cs="Times New Roman"/>
                <w:b/>
                <w:sz w:val="24"/>
                <w:szCs w:val="24"/>
              </w:rPr>
            </w:pPr>
            <w:r w:rsidRPr="00A11C6D">
              <w:rPr>
                <w:rFonts w:ascii="Times New Roman" w:hAnsi="Times New Roman" w:cs="Times New Roman"/>
                <w:b/>
                <w:sz w:val="24"/>
                <w:szCs w:val="24"/>
              </w:rPr>
              <w:t>95,16%</w:t>
            </w:r>
          </w:p>
        </w:tc>
      </w:tr>
    </w:tbl>
    <w:p w:rsidR="000001E1" w:rsidRPr="00573497" w:rsidRDefault="000001E1" w:rsidP="00C5031E">
      <w:pPr>
        <w:spacing w:after="0" w:line="240" w:lineRule="auto"/>
        <w:rPr>
          <w:rFonts w:ascii="Times New Roman" w:hAnsi="Times New Roman" w:cs="Times New Roman"/>
          <w:b/>
          <w:color w:val="FF0000"/>
          <w:sz w:val="24"/>
          <w:szCs w:val="24"/>
        </w:rPr>
      </w:pPr>
    </w:p>
    <w:p w:rsidR="00120816" w:rsidRPr="00C5031E" w:rsidRDefault="00120816" w:rsidP="00573497">
      <w:pPr>
        <w:spacing w:after="0" w:line="240" w:lineRule="auto"/>
        <w:jc w:val="center"/>
        <w:rPr>
          <w:rFonts w:ascii="Times New Roman" w:hAnsi="Times New Roman" w:cs="Times New Roman"/>
          <w:b/>
          <w:sz w:val="24"/>
          <w:szCs w:val="24"/>
        </w:rPr>
      </w:pPr>
      <w:r w:rsidRPr="00C5031E">
        <w:rPr>
          <w:rFonts w:ascii="Times New Roman" w:hAnsi="Times New Roman" w:cs="Times New Roman"/>
          <w:b/>
          <w:sz w:val="24"/>
          <w:szCs w:val="24"/>
        </w:rPr>
        <w:t xml:space="preserve">Воспитательная, организационно-массовая, </w:t>
      </w:r>
    </w:p>
    <w:p w:rsidR="00120816" w:rsidRPr="00C5031E" w:rsidRDefault="00120816" w:rsidP="00573497">
      <w:pPr>
        <w:spacing w:after="0" w:line="240" w:lineRule="auto"/>
        <w:jc w:val="center"/>
        <w:rPr>
          <w:rFonts w:ascii="Times New Roman" w:hAnsi="Times New Roman" w:cs="Times New Roman"/>
          <w:b/>
          <w:sz w:val="24"/>
          <w:szCs w:val="24"/>
        </w:rPr>
      </w:pPr>
      <w:r w:rsidRPr="00C5031E">
        <w:rPr>
          <w:rFonts w:ascii="Times New Roman" w:hAnsi="Times New Roman" w:cs="Times New Roman"/>
          <w:b/>
          <w:sz w:val="24"/>
          <w:szCs w:val="24"/>
        </w:rPr>
        <w:t>досуговая деятельность</w:t>
      </w:r>
    </w:p>
    <w:p w:rsidR="00C5031E" w:rsidRPr="00C5031E" w:rsidRDefault="00C5031E" w:rsidP="00C5031E">
      <w:pPr>
        <w:pStyle w:val="a8"/>
        <w:ind w:firstLine="567"/>
        <w:jc w:val="both"/>
      </w:pPr>
      <w:r w:rsidRPr="00C5031E">
        <w:t xml:space="preserve">Дворец детского и юношеского творчества  является составной частью образовательного пространства города, ориентированного на принципы гуманистической личностно-ориентированной педагогики, преемственности, интеграцию деятельности с различными образовательными, культурно-просветительными и другими учреждениями, </w:t>
      </w:r>
      <w:r w:rsidRPr="00C5031E">
        <w:lastRenderedPageBreak/>
        <w:t xml:space="preserve">выполняющими воспитательные функции, что позволяет рассматривать его как важный компонент воспитательного пространства, занимающий ведущее место в зоне «свободного» времени ребенка. Культурно-досуговое пространство «ДД(Ю)Т» включает в себя  работу с администрацией города  и района, общественными организациями, школами, учреждениями дополнительного образования, муниципальными библиотеками и другими учреждениями города. </w:t>
      </w:r>
    </w:p>
    <w:p w:rsidR="00C5031E" w:rsidRPr="00C5031E" w:rsidRDefault="00C5031E" w:rsidP="00C5031E">
      <w:pPr>
        <w:pStyle w:val="a8"/>
        <w:ind w:firstLine="567"/>
        <w:jc w:val="both"/>
      </w:pPr>
      <w:r w:rsidRPr="00C5031E">
        <w:t>Дворец детского и юношеского творчества предоставляет ребенку право выбора участвовать в различных видах деятельности, в соответствии с его потребностями, стремится к органическому сочетанию видов досуга с различными формами образовательной деятельности и направленности.</w:t>
      </w:r>
    </w:p>
    <w:p w:rsidR="00C5031E" w:rsidRPr="00C5031E" w:rsidRDefault="00C5031E" w:rsidP="00C5031E">
      <w:pPr>
        <w:pStyle w:val="a8"/>
        <w:ind w:firstLine="567"/>
        <w:jc w:val="both"/>
        <w:rPr>
          <w:rFonts w:eastAsia="Calibri"/>
        </w:rPr>
      </w:pPr>
      <w:r w:rsidRPr="00C5031E">
        <w:rPr>
          <w:rFonts w:eastAsia="Calibri"/>
        </w:rPr>
        <w:t>Это праздничные  мероприятия, посвященные календарным датам: «День знаний», «Учителями славится Россия»,</w:t>
      </w:r>
      <w:r>
        <w:rPr>
          <w:rFonts w:eastAsia="Calibri"/>
        </w:rPr>
        <w:t xml:space="preserve"> </w:t>
      </w:r>
      <w:r w:rsidRPr="00C5031E">
        <w:rPr>
          <w:rFonts w:eastAsia="Calibri"/>
        </w:rPr>
        <w:t>«Масленица»,</w:t>
      </w:r>
      <w:r>
        <w:rPr>
          <w:rFonts w:eastAsia="Calibri"/>
        </w:rPr>
        <w:t xml:space="preserve"> </w:t>
      </w:r>
      <w:r w:rsidRPr="00C5031E">
        <w:rPr>
          <w:rFonts w:eastAsia="Calibri"/>
        </w:rPr>
        <w:t>«От всей души с поклоном и любовью», «Встреча поколений»,</w:t>
      </w:r>
      <w:r>
        <w:rPr>
          <w:rFonts w:eastAsia="Calibri"/>
        </w:rPr>
        <w:t xml:space="preserve"> </w:t>
      </w:r>
      <w:r w:rsidRPr="00C5031E">
        <w:rPr>
          <w:rFonts w:eastAsia="Calibri"/>
        </w:rPr>
        <w:t>«Россия единством сильна!», «Поздравим маму с этим днем!», круглый стол «На благо России»,</w:t>
      </w:r>
      <w:r>
        <w:rPr>
          <w:rFonts w:eastAsia="Calibri"/>
        </w:rPr>
        <w:t xml:space="preserve"> </w:t>
      </w:r>
      <w:r w:rsidRPr="00C5031E">
        <w:rPr>
          <w:rFonts w:eastAsia="Calibri"/>
        </w:rPr>
        <w:t>час мужества «Листая блокадный дневник», «Слава защитникам!», «Дорога во Вселенную»; мастер-классы (изготовление открытки ко Дню пожилого человека «День добра и уважения»; «Журавлики», ко дню начала ВОВ; «Подари гвоздику ветерану»; «Частичка осеннего тепла родному человеку» и др); выставки.</w:t>
      </w:r>
      <w:bookmarkStart w:id="0" w:name="_GoBack"/>
      <w:bookmarkEnd w:id="0"/>
    </w:p>
    <w:p w:rsidR="00C5031E" w:rsidRPr="00C5031E" w:rsidRDefault="00C5031E" w:rsidP="00C5031E">
      <w:pPr>
        <w:pStyle w:val="a8"/>
        <w:ind w:firstLine="567"/>
        <w:jc w:val="both"/>
        <w:rPr>
          <w:rFonts w:eastAsia="Calibri"/>
        </w:rPr>
      </w:pPr>
      <w:r>
        <w:rPr>
          <w:rFonts w:eastAsia="Calibri"/>
        </w:rPr>
        <w:t>Коллективом Дворца проводятся м</w:t>
      </w:r>
      <w:r w:rsidRPr="00C5031E">
        <w:rPr>
          <w:rFonts w:eastAsia="Calibri"/>
        </w:rPr>
        <w:t>ероприятия, направленные на профилактику и предупреждение асоциальных явлений в подростковой среде: беседы по профилактике террористических угроз и экстремизма «В мире с собой и другими», круглый стол с представителями структур профилактической работы «Как не совершить ошибку», тренинговые занятия для подростковой возрастной группы «Познание себя и мира», презентация «Подумай о своем будущем», социальная акция «Укрась свою планету», совместные мероприятия с Центром помощи семье и детям Первомайского района г. Пензы, организация участия детей из опекаемых и приемных семей в праздниках, проводимых  МБОУ ДО «ДД(Ю)Т».</w:t>
      </w:r>
    </w:p>
    <w:p w:rsidR="00C5031E" w:rsidRPr="00C5031E" w:rsidRDefault="00E66BBA" w:rsidP="00C5031E">
      <w:pPr>
        <w:pStyle w:val="a8"/>
        <w:ind w:firstLine="567"/>
        <w:jc w:val="both"/>
        <w:rPr>
          <w:rFonts w:eastAsia="Calibri"/>
        </w:rPr>
      </w:pPr>
      <w:r>
        <w:rPr>
          <w:rFonts w:eastAsia="Calibri"/>
        </w:rPr>
        <w:t xml:space="preserve">Значительная часть мероприятий, проводимых учреждением, направлена на </w:t>
      </w:r>
      <w:r w:rsidR="00C5031E" w:rsidRPr="00C5031E">
        <w:rPr>
          <w:rFonts w:eastAsia="Calibri"/>
        </w:rPr>
        <w:t xml:space="preserve"> пропаганд</w:t>
      </w:r>
      <w:r>
        <w:rPr>
          <w:rFonts w:eastAsia="Calibri"/>
        </w:rPr>
        <w:t>у</w:t>
      </w:r>
      <w:r w:rsidR="00C5031E" w:rsidRPr="00C5031E">
        <w:rPr>
          <w:rFonts w:eastAsia="Calibri"/>
        </w:rPr>
        <w:t xml:space="preserve"> здорового образа жизни</w:t>
      </w:r>
      <w:r>
        <w:rPr>
          <w:rFonts w:eastAsia="Calibri"/>
        </w:rPr>
        <w:t>. Это</w:t>
      </w:r>
      <w:r w:rsidR="00C5031E" w:rsidRPr="00C5031E">
        <w:rPr>
          <w:rFonts w:eastAsia="Calibri"/>
        </w:rPr>
        <w:t xml:space="preserve"> соревновани</w:t>
      </w:r>
      <w:r>
        <w:rPr>
          <w:rFonts w:eastAsia="Calibri"/>
        </w:rPr>
        <w:t xml:space="preserve">я для учащихся и родителей </w:t>
      </w:r>
      <w:r w:rsidR="00C5031E" w:rsidRPr="00C5031E">
        <w:rPr>
          <w:rFonts w:eastAsia="Calibri"/>
        </w:rPr>
        <w:t>«Зимние забавы», «Веселые старты», дни здоровья, спортивные соревнования в рамках городской спортивной акции «Мой выбор - здоровье», «Молодежь против наркотиков», летн</w:t>
      </w:r>
      <w:r>
        <w:rPr>
          <w:rFonts w:eastAsia="Calibri"/>
        </w:rPr>
        <w:t>яя</w:t>
      </w:r>
      <w:r w:rsidR="00C5031E" w:rsidRPr="00C5031E">
        <w:rPr>
          <w:rFonts w:eastAsia="Calibri"/>
        </w:rPr>
        <w:t xml:space="preserve"> школ</w:t>
      </w:r>
      <w:r>
        <w:rPr>
          <w:rFonts w:eastAsia="Calibri"/>
        </w:rPr>
        <w:t>а</w:t>
      </w:r>
      <w:r w:rsidR="00C5031E" w:rsidRPr="00C5031E">
        <w:rPr>
          <w:rFonts w:eastAsia="Calibri"/>
        </w:rPr>
        <w:t xml:space="preserve"> здоровья для дошкольников, акция «Безопасный маршрут» </w:t>
      </w:r>
      <w:r>
        <w:rPr>
          <w:rFonts w:eastAsia="Calibri"/>
        </w:rPr>
        <w:t>по</w:t>
      </w:r>
      <w:r w:rsidR="00C5031E" w:rsidRPr="00C5031E">
        <w:rPr>
          <w:rFonts w:eastAsia="Calibri"/>
        </w:rPr>
        <w:t xml:space="preserve"> ПДД, олимпиада по правилам дорожной безопасности, </w:t>
      </w:r>
      <w:r w:rsidR="00C5031E" w:rsidRPr="00C5031E">
        <w:rPr>
          <w:rFonts w:eastAsia="Calibri"/>
          <w:bCs/>
        </w:rPr>
        <w:t>выставка работ «Безопасное движение» в рамках Школы безопасности «Дети-дорога-автомобиль».</w:t>
      </w:r>
    </w:p>
    <w:p w:rsidR="00C5031E" w:rsidRPr="00C5031E" w:rsidRDefault="00E66BBA" w:rsidP="00C5031E">
      <w:pPr>
        <w:pStyle w:val="a8"/>
        <w:ind w:firstLine="426"/>
        <w:jc w:val="both"/>
      </w:pPr>
      <w:r>
        <w:t>Активное участие учащиеся Дворца принимают в э</w:t>
      </w:r>
      <w:r w:rsidR="00C5031E" w:rsidRPr="00C5031E">
        <w:t>кологически</w:t>
      </w:r>
      <w:r>
        <w:t>х</w:t>
      </w:r>
      <w:r w:rsidR="00C5031E" w:rsidRPr="00C5031E">
        <w:t xml:space="preserve"> </w:t>
      </w:r>
      <w:r>
        <w:t>акциях</w:t>
      </w:r>
      <w:r w:rsidR="00C5031E" w:rsidRPr="00C5031E">
        <w:t xml:space="preserve"> «Чистый двор», «Цветочный край», «Пусть всегда будет чистой Земля!»</w:t>
      </w:r>
      <w:r>
        <w:t>, эко – викторинах</w:t>
      </w:r>
      <w:r w:rsidR="00C5031E" w:rsidRPr="00C5031E">
        <w:t xml:space="preserve"> «Кто где живет и что где растет</w:t>
      </w:r>
      <w:r>
        <w:t>», «Узнай свою малую родину», «</w:t>
      </w:r>
      <w:r w:rsidR="00C5031E" w:rsidRPr="00C5031E">
        <w:t>Реки нашего края: Сура, Пензятка, Хопер», «Парки и скверы города Пензы», урок</w:t>
      </w:r>
      <w:r>
        <w:t>ах</w:t>
      </w:r>
      <w:r w:rsidR="00C5031E" w:rsidRPr="00C5031E">
        <w:t xml:space="preserve"> краеведения «Любимый город на Суре»</w:t>
      </w:r>
      <w:r>
        <w:t>, проводимых</w:t>
      </w:r>
      <w:r w:rsidR="00C5031E" w:rsidRPr="00C5031E">
        <w:t xml:space="preserve"> совместно с областной детской библиотекой.</w:t>
      </w:r>
    </w:p>
    <w:p w:rsidR="00C5031E" w:rsidRPr="00C5031E" w:rsidRDefault="00C5031E" w:rsidP="00C5031E">
      <w:pPr>
        <w:pStyle w:val="a8"/>
        <w:ind w:firstLine="567"/>
        <w:jc w:val="both"/>
        <w:rPr>
          <w:rFonts w:eastAsia="Calibri"/>
        </w:rPr>
      </w:pPr>
      <w:r w:rsidRPr="00C5031E">
        <w:t>В каникулярное время проводятся различные мероприятия не только для учащихся Дворца, но и для учащихся школ города</w:t>
      </w:r>
      <w:r w:rsidR="00E66BBA">
        <w:t xml:space="preserve">: </w:t>
      </w:r>
      <w:r w:rsidRPr="00C5031E">
        <w:t>«Дикие и домашние-все такие важные», «Хорош в строю-силен в бою» (военно-спортивная игра),</w:t>
      </w:r>
      <w:r w:rsidR="00E66BBA">
        <w:t xml:space="preserve"> </w:t>
      </w:r>
      <w:r w:rsidRPr="00C5031E">
        <w:rPr>
          <w:rFonts w:eastAsia="Calibri"/>
        </w:rPr>
        <w:t>квест-игра «Всё дело в шляпе»</w:t>
      </w:r>
      <w:r w:rsidRPr="00C5031E">
        <w:t>,</w:t>
      </w:r>
      <w:r w:rsidRPr="00C5031E">
        <w:rPr>
          <w:rFonts w:eastAsia="Calibri"/>
        </w:rPr>
        <w:t xml:space="preserve"> «День спорта во Дворце»,</w:t>
      </w:r>
      <w:r w:rsidR="00E66BBA">
        <w:rPr>
          <w:rFonts w:eastAsia="Calibri"/>
        </w:rPr>
        <w:t xml:space="preserve"> </w:t>
      </w:r>
      <w:r w:rsidRPr="00C5031E">
        <w:rPr>
          <w:rFonts w:eastAsia="Calibri"/>
        </w:rPr>
        <w:t>«Танцевальный марафон», акция «Рисуем лето».</w:t>
      </w:r>
    </w:p>
    <w:p w:rsidR="00C5031E" w:rsidRPr="00E66BBA" w:rsidRDefault="00C5031E" w:rsidP="00E66BBA">
      <w:pPr>
        <w:pStyle w:val="a8"/>
        <w:ind w:firstLine="567"/>
        <w:jc w:val="both"/>
        <w:rPr>
          <w:rFonts w:eastAsia="Calibri"/>
        </w:rPr>
      </w:pPr>
      <w:r w:rsidRPr="00C5031E">
        <w:rPr>
          <w:rFonts w:eastAsia="Calibri"/>
        </w:rPr>
        <w:t xml:space="preserve">Большое внимание уделяется мероприятиям, проводимым внутри объединений, </w:t>
      </w:r>
      <w:r w:rsidR="00E66BBA">
        <w:rPr>
          <w:rFonts w:eastAsia="Calibri"/>
        </w:rPr>
        <w:t xml:space="preserve"> многие из которых </w:t>
      </w:r>
      <w:r w:rsidRPr="00C5031E">
        <w:t>стали уже традиционными</w:t>
      </w:r>
      <w:r w:rsidR="00E66BBA">
        <w:t>.</w:t>
      </w:r>
      <w:r w:rsidRPr="00C5031E">
        <w:t xml:space="preserve"> </w:t>
      </w:r>
      <w:r w:rsidR="00E66BBA">
        <w:t>Например,</w:t>
      </w:r>
      <w:r w:rsidRPr="00C5031E">
        <w:t xml:space="preserve"> посвящение в студийцы, капустники, клубные посиделки, дни именинника, совместные походы.</w:t>
      </w:r>
    </w:p>
    <w:p w:rsidR="00C5031E" w:rsidRPr="00C5031E" w:rsidRDefault="00C5031E" w:rsidP="00C5031E">
      <w:pPr>
        <w:spacing w:after="0" w:line="240" w:lineRule="auto"/>
        <w:ind w:firstLine="567"/>
        <w:jc w:val="both"/>
        <w:rPr>
          <w:rFonts w:ascii="Times New Roman" w:hAnsi="Times New Roman" w:cs="Times New Roman"/>
          <w:sz w:val="24"/>
          <w:szCs w:val="24"/>
        </w:rPr>
      </w:pPr>
      <w:r w:rsidRPr="00C5031E">
        <w:rPr>
          <w:rFonts w:ascii="Times New Roman" w:hAnsi="Times New Roman" w:cs="Times New Roman"/>
          <w:sz w:val="24"/>
          <w:szCs w:val="24"/>
        </w:rPr>
        <w:t>Планирование и проведение организационно-массовой и культурно-досуговой деятельности строится с учетом мнения педагогов, интересов детей, пожелания родителей, муниципального заказа, в соответствии с целями и задачами учреждения.</w:t>
      </w:r>
    </w:p>
    <w:p w:rsidR="00E66BBA" w:rsidRDefault="00E66BBA" w:rsidP="00C5031E">
      <w:pPr>
        <w:spacing w:after="0" w:line="240" w:lineRule="auto"/>
        <w:ind w:firstLine="567"/>
        <w:jc w:val="both"/>
        <w:rPr>
          <w:rFonts w:ascii="Times New Roman" w:hAnsi="Times New Roman" w:cs="Times New Roman"/>
          <w:sz w:val="24"/>
          <w:szCs w:val="24"/>
        </w:rPr>
      </w:pPr>
    </w:p>
    <w:p w:rsidR="00E66BBA" w:rsidRDefault="00E66BBA" w:rsidP="00C5031E">
      <w:pPr>
        <w:spacing w:after="0" w:line="240" w:lineRule="auto"/>
        <w:ind w:firstLine="567"/>
        <w:jc w:val="both"/>
        <w:rPr>
          <w:rFonts w:ascii="Times New Roman" w:hAnsi="Times New Roman" w:cs="Times New Roman"/>
          <w:sz w:val="24"/>
          <w:szCs w:val="24"/>
        </w:rPr>
      </w:pPr>
    </w:p>
    <w:p w:rsidR="00E66BBA" w:rsidRDefault="00E66BBA" w:rsidP="00C5031E">
      <w:pPr>
        <w:spacing w:after="0" w:line="240" w:lineRule="auto"/>
        <w:ind w:firstLine="567"/>
        <w:jc w:val="both"/>
        <w:rPr>
          <w:rFonts w:ascii="Times New Roman" w:hAnsi="Times New Roman" w:cs="Times New Roman"/>
          <w:sz w:val="24"/>
          <w:szCs w:val="24"/>
        </w:rPr>
      </w:pPr>
    </w:p>
    <w:p w:rsidR="00C5031E" w:rsidRPr="00C5031E" w:rsidRDefault="00C5031E" w:rsidP="00C5031E">
      <w:pPr>
        <w:spacing w:after="0" w:line="240" w:lineRule="auto"/>
        <w:ind w:firstLine="567"/>
        <w:jc w:val="both"/>
        <w:rPr>
          <w:rFonts w:ascii="Times New Roman" w:hAnsi="Times New Roman" w:cs="Times New Roman"/>
          <w:sz w:val="24"/>
          <w:szCs w:val="24"/>
        </w:rPr>
      </w:pPr>
      <w:r w:rsidRPr="00C5031E">
        <w:rPr>
          <w:rFonts w:ascii="Times New Roman" w:hAnsi="Times New Roman" w:cs="Times New Roman"/>
          <w:sz w:val="24"/>
          <w:szCs w:val="24"/>
        </w:rPr>
        <w:lastRenderedPageBreak/>
        <w:t xml:space="preserve">В 2019 было проведено </w:t>
      </w:r>
      <w:r w:rsidRPr="00E66BBA">
        <w:rPr>
          <w:rFonts w:ascii="Times New Roman" w:hAnsi="Times New Roman" w:cs="Times New Roman"/>
          <w:b/>
          <w:sz w:val="24"/>
          <w:szCs w:val="24"/>
        </w:rPr>
        <w:t>более 400</w:t>
      </w:r>
      <w:r w:rsidRPr="00C5031E">
        <w:rPr>
          <w:rFonts w:ascii="Times New Roman" w:hAnsi="Times New Roman" w:cs="Times New Roman"/>
          <w:sz w:val="24"/>
          <w:szCs w:val="24"/>
        </w:rPr>
        <w:t xml:space="preserve"> мероприятий различного уровня</w:t>
      </w:r>
      <w:r w:rsidR="00E66BBA">
        <w:rPr>
          <w:rFonts w:ascii="Times New Roman" w:hAnsi="Times New Roman" w:cs="Times New Roman"/>
          <w:sz w:val="24"/>
          <w:szCs w:val="24"/>
        </w:rPr>
        <w:t xml:space="preserve"> (включая внутриклубные), из них:</w:t>
      </w:r>
    </w:p>
    <w:p w:rsidR="00C5031E" w:rsidRPr="00C5031E" w:rsidRDefault="00C5031E" w:rsidP="00C5031E">
      <w:pPr>
        <w:spacing w:after="0" w:line="240" w:lineRule="auto"/>
        <w:ind w:firstLine="567"/>
        <w:jc w:val="both"/>
        <w:rPr>
          <w:rFonts w:ascii="Times New Roman" w:hAnsi="Times New Roman" w:cs="Times New Roman"/>
          <w:sz w:val="24"/>
          <w:szCs w:val="24"/>
        </w:rPr>
      </w:pPr>
    </w:p>
    <w:tbl>
      <w:tblPr>
        <w:tblStyle w:val="a3"/>
        <w:tblW w:w="9571" w:type="dxa"/>
        <w:tblLayout w:type="fixed"/>
        <w:tblCellMar>
          <w:left w:w="28" w:type="dxa"/>
          <w:right w:w="28" w:type="dxa"/>
        </w:tblCellMar>
        <w:tblLook w:val="04A0"/>
      </w:tblPr>
      <w:tblGrid>
        <w:gridCol w:w="1010"/>
        <w:gridCol w:w="903"/>
        <w:gridCol w:w="1010"/>
        <w:gridCol w:w="903"/>
        <w:gridCol w:w="818"/>
        <w:gridCol w:w="1097"/>
        <w:gridCol w:w="888"/>
        <w:gridCol w:w="1027"/>
        <w:gridCol w:w="816"/>
        <w:gridCol w:w="1099"/>
      </w:tblGrid>
      <w:tr w:rsidR="00C5031E" w:rsidRPr="00C5031E" w:rsidTr="00607069">
        <w:tc>
          <w:tcPr>
            <w:tcW w:w="1913" w:type="dxa"/>
            <w:gridSpan w:val="2"/>
            <w:vAlign w:val="center"/>
          </w:tcPr>
          <w:p w:rsidR="00C5031E" w:rsidRPr="00C5031E" w:rsidRDefault="00C5031E" w:rsidP="00607069">
            <w:pPr>
              <w:pStyle w:val="a8"/>
              <w:jc w:val="center"/>
            </w:pPr>
            <w:r w:rsidRPr="00C5031E">
              <w:t>Учрежденческий уровень</w:t>
            </w:r>
          </w:p>
        </w:tc>
        <w:tc>
          <w:tcPr>
            <w:tcW w:w="1913" w:type="dxa"/>
            <w:gridSpan w:val="2"/>
            <w:vAlign w:val="center"/>
          </w:tcPr>
          <w:p w:rsidR="00C5031E" w:rsidRPr="00C5031E" w:rsidRDefault="00C5031E" w:rsidP="00607069">
            <w:pPr>
              <w:pStyle w:val="a8"/>
              <w:jc w:val="center"/>
            </w:pPr>
            <w:r w:rsidRPr="00C5031E">
              <w:t>Муниципальный уровень</w:t>
            </w:r>
          </w:p>
        </w:tc>
        <w:tc>
          <w:tcPr>
            <w:tcW w:w="1915" w:type="dxa"/>
            <w:gridSpan w:val="2"/>
            <w:vAlign w:val="center"/>
          </w:tcPr>
          <w:p w:rsidR="00C5031E" w:rsidRPr="00C5031E" w:rsidRDefault="00C5031E" w:rsidP="00607069">
            <w:pPr>
              <w:pStyle w:val="a8"/>
              <w:jc w:val="center"/>
            </w:pPr>
            <w:r w:rsidRPr="00C5031E">
              <w:t>Региональный уровень</w:t>
            </w:r>
          </w:p>
        </w:tc>
        <w:tc>
          <w:tcPr>
            <w:tcW w:w="1915" w:type="dxa"/>
            <w:gridSpan w:val="2"/>
            <w:vAlign w:val="center"/>
          </w:tcPr>
          <w:p w:rsidR="00C5031E" w:rsidRPr="00C5031E" w:rsidRDefault="00C5031E" w:rsidP="00607069">
            <w:pPr>
              <w:pStyle w:val="a8"/>
              <w:jc w:val="center"/>
            </w:pPr>
            <w:r w:rsidRPr="00C5031E">
              <w:t>Всероссийский уровень</w:t>
            </w:r>
          </w:p>
        </w:tc>
        <w:tc>
          <w:tcPr>
            <w:tcW w:w="1915" w:type="dxa"/>
            <w:gridSpan w:val="2"/>
            <w:vAlign w:val="center"/>
          </w:tcPr>
          <w:p w:rsidR="00C5031E" w:rsidRPr="00C5031E" w:rsidRDefault="00C5031E" w:rsidP="00607069">
            <w:pPr>
              <w:pStyle w:val="a8"/>
              <w:jc w:val="center"/>
            </w:pPr>
            <w:r w:rsidRPr="00C5031E">
              <w:t>Международный</w:t>
            </w:r>
          </w:p>
        </w:tc>
      </w:tr>
      <w:tr w:rsidR="00C5031E" w:rsidRPr="00C5031E" w:rsidTr="00607069">
        <w:trPr>
          <w:trHeight w:val="965"/>
        </w:trPr>
        <w:tc>
          <w:tcPr>
            <w:tcW w:w="1010" w:type="dxa"/>
            <w:vAlign w:val="center"/>
          </w:tcPr>
          <w:p w:rsidR="00C5031E" w:rsidRPr="00C5031E" w:rsidRDefault="00C5031E" w:rsidP="00607069">
            <w:pPr>
              <w:pStyle w:val="a8"/>
              <w:jc w:val="center"/>
            </w:pPr>
            <w:r w:rsidRPr="00C5031E">
              <w:t>Кол-во мероприятий</w:t>
            </w:r>
          </w:p>
        </w:tc>
        <w:tc>
          <w:tcPr>
            <w:tcW w:w="903" w:type="dxa"/>
            <w:vAlign w:val="center"/>
          </w:tcPr>
          <w:p w:rsidR="00C5031E" w:rsidRPr="00C5031E" w:rsidRDefault="00C5031E" w:rsidP="00607069">
            <w:pPr>
              <w:pStyle w:val="a8"/>
              <w:jc w:val="center"/>
            </w:pPr>
            <w:r w:rsidRPr="00C5031E">
              <w:t>Кол-во участников</w:t>
            </w:r>
          </w:p>
        </w:tc>
        <w:tc>
          <w:tcPr>
            <w:tcW w:w="1010" w:type="dxa"/>
            <w:vAlign w:val="center"/>
          </w:tcPr>
          <w:p w:rsidR="00C5031E" w:rsidRPr="00C5031E" w:rsidRDefault="00C5031E" w:rsidP="00607069">
            <w:pPr>
              <w:pStyle w:val="a8"/>
              <w:jc w:val="center"/>
            </w:pPr>
            <w:r w:rsidRPr="00C5031E">
              <w:t>Кол-во мероприятий</w:t>
            </w:r>
          </w:p>
        </w:tc>
        <w:tc>
          <w:tcPr>
            <w:tcW w:w="903" w:type="dxa"/>
            <w:vAlign w:val="center"/>
          </w:tcPr>
          <w:p w:rsidR="00C5031E" w:rsidRPr="00C5031E" w:rsidRDefault="00C5031E" w:rsidP="00607069">
            <w:pPr>
              <w:pStyle w:val="a8"/>
              <w:jc w:val="center"/>
            </w:pPr>
            <w:r w:rsidRPr="00C5031E">
              <w:t>Кол-во участников</w:t>
            </w:r>
          </w:p>
        </w:tc>
        <w:tc>
          <w:tcPr>
            <w:tcW w:w="818" w:type="dxa"/>
            <w:vAlign w:val="center"/>
          </w:tcPr>
          <w:p w:rsidR="00C5031E" w:rsidRPr="00C5031E" w:rsidRDefault="00C5031E" w:rsidP="00607069">
            <w:pPr>
              <w:pStyle w:val="a8"/>
              <w:jc w:val="center"/>
            </w:pPr>
            <w:r w:rsidRPr="00C5031E">
              <w:t>Кол-во мероприятий</w:t>
            </w:r>
          </w:p>
        </w:tc>
        <w:tc>
          <w:tcPr>
            <w:tcW w:w="1097" w:type="dxa"/>
            <w:vAlign w:val="center"/>
          </w:tcPr>
          <w:p w:rsidR="00C5031E" w:rsidRPr="00C5031E" w:rsidRDefault="00C5031E" w:rsidP="00607069">
            <w:pPr>
              <w:pStyle w:val="a8"/>
              <w:jc w:val="center"/>
            </w:pPr>
            <w:r w:rsidRPr="00C5031E">
              <w:t>Кол-во участников</w:t>
            </w:r>
          </w:p>
        </w:tc>
        <w:tc>
          <w:tcPr>
            <w:tcW w:w="888" w:type="dxa"/>
            <w:vAlign w:val="center"/>
          </w:tcPr>
          <w:p w:rsidR="00C5031E" w:rsidRPr="00C5031E" w:rsidRDefault="00C5031E" w:rsidP="00607069">
            <w:pPr>
              <w:pStyle w:val="a8"/>
              <w:jc w:val="center"/>
            </w:pPr>
            <w:r w:rsidRPr="00C5031E">
              <w:t>Кол-во мероприятий</w:t>
            </w:r>
          </w:p>
        </w:tc>
        <w:tc>
          <w:tcPr>
            <w:tcW w:w="1027" w:type="dxa"/>
            <w:vAlign w:val="center"/>
          </w:tcPr>
          <w:p w:rsidR="00C5031E" w:rsidRPr="00C5031E" w:rsidRDefault="00C5031E" w:rsidP="00607069">
            <w:pPr>
              <w:pStyle w:val="a8"/>
              <w:jc w:val="center"/>
            </w:pPr>
            <w:r w:rsidRPr="00C5031E">
              <w:t>Кол-во участников</w:t>
            </w:r>
          </w:p>
        </w:tc>
        <w:tc>
          <w:tcPr>
            <w:tcW w:w="816" w:type="dxa"/>
            <w:vAlign w:val="center"/>
          </w:tcPr>
          <w:p w:rsidR="00C5031E" w:rsidRPr="00C5031E" w:rsidRDefault="00C5031E" w:rsidP="00607069">
            <w:pPr>
              <w:pStyle w:val="a8"/>
              <w:jc w:val="center"/>
            </w:pPr>
            <w:r w:rsidRPr="00C5031E">
              <w:t>Кол-во мероприятий</w:t>
            </w:r>
          </w:p>
        </w:tc>
        <w:tc>
          <w:tcPr>
            <w:tcW w:w="1099" w:type="dxa"/>
            <w:vAlign w:val="center"/>
          </w:tcPr>
          <w:p w:rsidR="00C5031E" w:rsidRPr="00C5031E" w:rsidRDefault="00C5031E" w:rsidP="00607069">
            <w:pPr>
              <w:pStyle w:val="a8"/>
              <w:jc w:val="center"/>
            </w:pPr>
            <w:r w:rsidRPr="00C5031E">
              <w:t>Кол-во участников</w:t>
            </w:r>
          </w:p>
        </w:tc>
      </w:tr>
      <w:tr w:rsidR="00C5031E" w:rsidRPr="00C5031E" w:rsidTr="00607069">
        <w:tc>
          <w:tcPr>
            <w:tcW w:w="1010" w:type="dxa"/>
            <w:vAlign w:val="center"/>
          </w:tcPr>
          <w:p w:rsidR="00C5031E" w:rsidRPr="00C5031E" w:rsidRDefault="00C5031E" w:rsidP="00607069">
            <w:pPr>
              <w:pStyle w:val="a8"/>
              <w:jc w:val="center"/>
            </w:pPr>
            <w:r w:rsidRPr="00C5031E">
              <w:t>79</w:t>
            </w:r>
          </w:p>
        </w:tc>
        <w:tc>
          <w:tcPr>
            <w:tcW w:w="903" w:type="dxa"/>
            <w:vAlign w:val="center"/>
          </w:tcPr>
          <w:p w:rsidR="00C5031E" w:rsidRPr="00C5031E" w:rsidRDefault="00C5031E" w:rsidP="00607069">
            <w:pPr>
              <w:pStyle w:val="a8"/>
              <w:jc w:val="center"/>
            </w:pPr>
            <w:r w:rsidRPr="00C5031E">
              <w:t>5700</w:t>
            </w:r>
          </w:p>
        </w:tc>
        <w:tc>
          <w:tcPr>
            <w:tcW w:w="1010" w:type="dxa"/>
            <w:vAlign w:val="center"/>
          </w:tcPr>
          <w:p w:rsidR="00C5031E" w:rsidRPr="00C5031E" w:rsidRDefault="00C5031E" w:rsidP="00607069">
            <w:pPr>
              <w:pStyle w:val="a8"/>
              <w:jc w:val="center"/>
            </w:pPr>
            <w:r w:rsidRPr="00C5031E">
              <w:t>55</w:t>
            </w:r>
          </w:p>
        </w:tc>
        <w:tc>
          <w:tcPr>
            <w:tcW w:w="903" w:type="dxa"/>
            <w:vAlign w:val="center"/>
          </w:tcPr>
          <w:p w:rsidR="00C5031E" w:rsidRPr="00C5031E" w:rsidRDefault="00C5031E" w:rsidP="00607069">
            <w:pPr>
              <w:pStyle w:val="a8"/>
              <w:jc w:val="center"/>
            </w:pPr>
            <w:r w:rsidRPr="00C5031E">
              <w:t>3300</w:t>
            </w:r>
          </w:p>
        </w:tc>
        <w:tc>
          <w:tcPr>
            <w:tcW w:w="818" w:type="dxa"/>
            <w:vAlign w:val="center"/>
          </w:tcPr>
          <w:p w:rsidR="00C5031E" w:rsidRPr="00C5031E" w:rsidRDefault="00C5031E" w:rsidP="00607069">
            <w:pPr>
              <w:pStyle w:val="a8"/>
              <w:jc w:val="center"/>
            </w:pPr>
            <w:r w:rsidRPr="00C5031E">
              <w:t>12</w:t>
            </w:r>
          </w:p>
        </w:tc>
        <w:tc>
          <w:tcPr>
            <w:tcW w:w="1097" w:type="dxa"/>
            <w:vAlign w:val="center"/>
          </w:tcPr>
          <w:p w:rsidR="00C5031E" w:rsidRPr="00C5031E" w:rsidRDefault="00C5031E" w:rsidP="00607069">
            <w:pPr>
              <w:pStyle w:val="a8"/>
              <w:jc w:val="center"/>
            </w:pPr>
            <w:r w:rsidRPr="00C5031E">
              <w:t>900</w:t>
            </w:r>
          </w:p>
        </w:tc>
        <w:tc>
          <w:tcPr>
            <w:tcW w:w="888" w:type="dxa"/>
            <w:vAlign w:val="center"/>
          </w:tcPr>
          <w:p w:rsidR="00C5031E" w:rsidRPr="00C5031E" w:rsidRDefault="00C5031E" w:rsidP="00607069">
            <w:pPr>
              <w:pStyle w:val="a8"/>
              <w:jc w:val="center"/>
            </w:pPr>
            <w:r w:rsidRPr="00C5031E">
              <w:t>-</w:t>
            </w:r>
          </w:p>
        </w:tc>
        <w:tc>
          <w:tcPr>
            <w:tcW w:w="1027" w:type="dxa"/>
            <w:vAlign w:val="center"/>
          </w:tcPr>
          <w:p w:rsidR="00C5031E" w:rsidRPr="00C5031E" w:rsidRDefault="00C5031E" w:rsidP="00607069">
            <w:pPr>
              <w:pStyle w:val="a8"/>
              <w:jc w:val="center"/>
            </w:pPr>
            <w:r w:rsidRPr="00C5031E">
              <w:t>-</w:t>
            </w:r>
          </w:p>
        </w:tc>
        <w:tc>
          <w:tcPr>
            <w:tcW w:w="816" w:type="dxa"/>
            <w:vAlign w:val="center"/>
          </w:tcPr>
          <w:p w:rsidR="00C5031E" w:rsidRPr="00C5031E" w:rsidRDefault="00C5031E" w:rsidP="00607069">
            <w:pPr>
              <w:pStyle w:val="a8"/>
              <w:jc w:val="center"/>
            </w:pPr>
            <w:r w:rsidRPr="00C5031E">
              <w:t>-</w:t>
            </w:r>
          </w:p>
        </w:tc>
        <w:tc>
          <w:tcPr>
            <w:tcW w:w="1099" w:type="dxa"/>
            <w:vAlign w:val="center"/>
          </w:tcPr>
          <w:p w:rsidR="00C5031E" w:rsidRPr="00C5031E" w:rsidRDefault="00C5031E" w:rsidP="00607069">
            <w:pPr>
              <w:pStyle w:val="a8"/>
              <w:jc w:val="center"/>
            </w:pPr>
            <w:r w:rsidRPr="00C5031E">
              <w:t>-</w:t>
            </w:r>
          </w:p>
        </w:tc>
      </w:tr>
    </w:tbl>
    <w:p w:rsidR="00C5031E" w:rsidRPr="00C5031E" w:rsidRDefault="00C5031E" w:rsidP="00E66BBA">
      <w:pPr>
        <w:spacing w:after="0" w:line="240" w:lineRule="auto"/>
        <w:jc w:val="both"/>
        <w:rPr>
          <w:rFonts w:ascii="Times New Roman" w:hAnsi="Times New Roman" w:cs="Times New Roman"/>
          <w:sz w:val="24"/>
          <w:szCs w:val="24"/>
        </w:rPr>
      </w:pPr>
    </w:p>
    <w:p w:rsidR="00C5031E" w:rsidRPr="00C5031E" w:rsidRDefault="00C5031E" w:rsidP="00C5031E">
      <w:pPr>
        <w:spacing w:after="0" w:line="240" w:lineRule="auto"/>
        <w:ind w:firstLine="567"/>
        <w:jc w:val="both"/>
        <w:rPr>
          <w:rFonts w:ascii="Times New Roman" w:hAnsi="Times New Roman" w:cs="Times New Roman"/>
          <w:sz w:val="24"/>
          <w:szCs w:val="24"/>
        </w:rPr>
      </w:pPr>
      <w:r w:rsidRPr="00C5031E">
        <w:rPr>
          <w:rFonts w:ascii="Times New Roman" w:hAnsi="Times New Roman" w:cs="Times New Roman"/>
          <w:sz w:val="24"/>
          <w:szCs w:val="24"/>
        </w:rPr>
        <w:t xml:space="preserve">В соответствии с планом мероприятий Управления образования г. Пензы  было организовано и проведено </w:t>
      </w:r>
      <w:r w:rsidRPr="00E66BBA">
        <w:rPr>
          <w:rFonts w:ascii="Times New Roman" w:hAnsi="Times New Roman" w:cs="Times New Roman"/>
          <w:b/>
          <w:sz w:val="24"/>
          <w:szCs w:val="24"/>
        </w:rPr>
        <w:t>6 городских мероприятий</w:t>
      </w:r>
      <w:r w:rsidRPr="00C5031E">
        <w:rPr>
          <w:rFonts w:ascii="Times New Roman" w:hAnsi="Times New Roman" w:cs="Times New Roman"/>
          <w:sz w:val="24"/>
          <w:szCs w:val="24"/>
        </w:rPr>
        <w:t>.</w:t>
      </w:r>
      <w:r w:rsidR="00E66BBA">
        <w:rPr>
          <w:rFonts w:ascii="Times New Roman" w:hAnsi="Times New Roman" w:cs="Times New Roman"/>
          <w:sz w:val="24"/>
          <w:szCs w:val="24"/>
        </w:rPr>
        <w:t xml:space="preserve"> </w:t>
      </w:r>
      <w:r w:rsidRPr="00C5031E">
        <w:rPr>
          <w:rFonts w:ascii="Times New Roman" w:hAnsi="Times New Roman" w:cs="Times New Roman"/>
          <w:sz w:val="24"/>
          <w:szCs w:val="24"/>
        </w:rPr>
        <w:t>Участники конкурсных программ отметили высокое качество организации мероприятий, повышение уровня их проведения.</w:t>
      </w:r>
    </w:p>
    <w:p w:rsidR="00C5031E" w:rsidRPr="00C5031E" w:rsidRDefault="00C5031E" w:rsidP="00C5031E">
      <w:pPr>
        <w:spacing w:after="0" w:line="240" w:lineRule="auto"/>
        <w:jc w:val="center"/>
        <w:rPr>
          <w:rFonts w:ascii="Times New Roman" w:hAnsi="Times New Roman" w:cs="Times New Roman"/>
          <w:b/>
          <w:sz w:val="24"/>
          <w:szCs w:val="24"/>
        </w:rPr>
      </w:pPr>
    </w:p>
    <w:p w:rsidR="00C5031E" w:rsidRPr="00C5031E" w:rsidRDefault="00C5031E" w:rsidP="00C5031E">
      <w:pPr>
        <w:spacing w:after="0" w:line="240" w:lineRule="auto"/>
        <w:jc w:val="center"/>
        <w:rPr>
          <w:rFonts w:ascii="Times New Roman" w:hAnsi="Times New Roman" w:cs="Times New Roman"/>
          <w:b/>
          <w:sz w:val="24"/>
          <w:szCs w:val="24"/>
        </w:rPr>
      </w:pPr>
      <w:r w:rsidRPr="00C5031E">
        <w:rPr>
          <w:rFonts w:ascii="Times New Roman" w:hAnsi="Times New Roman" w:cs="Times New Roman"/>
          <w:b/>
          <w:sz w:val="24"/>
          <w:szCs w:val="24"/>
        </w:rPr>
        <w:t xml:space="preserve">Информация о количестве детей, принявших участие в городских мероприятиях в рамках муниципального задания за 2019 год </w:t>
      </w:r>
    </w:p>
    <w:p w:rsidR="00C5031E" w:rsidRPr="00C5031E" w:rsidRDefault="00C5031E" w:rsidP="00C5031E">
      <w:pPr>
        <w:spacing w:after="0" w:line="240" w:lineRule="auto"/>
        <w:jc w:val="center"/>
        <w:rPr>
          <w:rFonts w:ascii="Times New Roman" w:hAnsi="Times New Roman" w:cs="Times New Roman"/>
          <w:b/>
          <w:sz w:val="24"/>
          <w:szCs w:val="24"/>
        </w:rPr>
      </w:pPr>
      <w:r w:rsidRPr="00C5031E">
        <w:rPr>
          <w:rFonts w:ascii="Times New Roman" w:hAnsi="Times New Roman" w:cs="Times New Roman"/>
          <w:b/>
          <w:sz w:val="24"/>
          <w:szCs w:val="24"/>
        </w:rPr>
        <w:t xml:space="preserve">в соответствии с планом мероприятий Управления образования г. Пензы </w:t>
      </w:r>
    </w:p>
    <w:p w:rsidR="00C5031E" w:rsidRPr="00C5031E" w:rsidRDefault="00C5031E" w:rsidP="00C5031E">
      <w:pPr>
        <w:spacing w:after="0" w:line="240" w:lineRule="auto"/>
        <w:jc w:val="center"/>
        <w:rPr>
          <w:rFonts w:ascii="Times New Roman" w:hAnsi="Times New Roman" w:cs="Times New Roman"/>
          <w:sz w:val="24"/>
          <w:szCs w:val="24"/>
        </w:rPr>
      </w:pPr>
      <w:r w:rsidRPr="00C5031E">
        <w:rPr>
          <w:rFonts w:ascii="Times New Roman" w:hAnsi="Times New Roman" w:cs="Times New Roman"/>
          <w:b/>
          <w:sz w:val="24"/>
          <w:szCs w:val="24"/>
        </w:rPr>
        <w:t>и на основании приказов</w:t>
      </w:r>
      <w:r w:rsidR="00E66BBA">
        <w:rPr>
          <w:rFonts w:ascii="Times New Roman" w:hAnsi="Times New Roman" w:cs="Times New Roman"/>
          <w:b/>
          <w:sz w:val="24"/>
          <w:szCs w:val="24"/>
        </w:rPr>
        <w:t xml:space="preserve"> </w:t>
      </w:r>
      <w:r w:rsidRPr="00C5031E">
        <w:rPr>
          <w:rFonts w:ascii="Times New Roman" w:hAnsi="Times New Roman" w:cs="Times New Roman"/>
          <w:b/>
          <w:sz w:val="24"/>
          <w:szCs w:val="24"/>
        </w:rPr>
        <w:t>МБОУДО «ДД(Ю)Т»</w:t>
      </w:r>
    </w:p>
    <w:p w:rsidR="00C5031E" w:rsidRPr="00C5031E" w:rsidRDefault="00C5031E" w:rsidP="00C5031E">
      <w:pPr>
        <w:spacing w:after="0" w:line="240" w:lineRule="auto"/>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35"/>
      </w:tblGrid>
      <w:tr w:rsidR="00C5031E" w:rsidRPr="00C5031E" w:rsidTr="00607069">
        <w:trPr>
          <w:trHeight w:val="615"/>
        </w:trPr>
        <w:tc>
          <w:tcPr>
            <w:tcW w:w="6771" w:type="dxa"/>
          </w:tcPr>
          <w:p w:rsidR="00C5031E" w:rsidRPr="00C5031E" w:rsidRDefault="00C5031E" w:rsidP="00607069">
            <w:pPr>
              <w:spacing w:after="0" w:line="240" w:lineRule="auto"/>
              <w:jc w:val="center"/>
              <w:rPr>
                <w:rFonts w:ascii="Times New Roman" w:hAnsi="Times New Roman" w:cs="Times New Roman"/>
                <w:i/>
                <w:sz w:val="24"/>
                <w:szCs w:val="24"/>
              </w:rPr>
            </w:pPr>
            <w:r w:rsidRPr="00C5031E">
              <w:rPr>
                <w:rFonts w:ascii="Times New Roman" w:hAnsi="Times New Roman" w:cs="Times New Roman"/>
                <w:i/>
                <w:sz w:val="24"/>
                <w:szCs w:val="24"/>
              </w:rPr>
              <w:t>Наименование мероприятий, проведенных в ДД(Ю)Т</w:t>
            </w:r>
          </w:p>
        </w:tc>
        <w:tc>
          <w:tcPr>
            <w:tcW w:w="2835" w:type="dxa"/>
          </w:tcPr>
          <w:p w:rsidR="00C5031E" w:rsidRPr="00C5031E" w:rsidRDefault="00C5031E" w:rsidP="00607069">
            <w:pPr>
              <w:spacing w:after="0" w:line="240" w:lineRule="auto"/>
              <w:jc w:val="center"/>
              <w:rPr>
                <w:rFonts w:ascii="Times New Roman" w:hAnsi="Times New Roman" w:cs="Times New Roman"/>
                <w:i/>
                <w:sz w:val="24"/>
                <w:szCs w:val="24"/>
              </w:rPr>
            </w:pPr>
            <w:r w:rsidRPr="00C5031E">
              <w:rPr>
                <w:rFonts w:ascii="Times New Roman" w:hAnsi="Times New Roman" w:cs="Times New Roman"/>
                <w:i/>
                <w:sz w:val="24"/>
                <w:szCs w:val="24"/>
              </w:rPr>
              <w:t>Количество детей, принявших участие</w:t>
            </w:r>
          </w:p>
        </w:tc>
      </w:tr>
      <w:tr w:rsidR="00C5031E" w:rsidRPr="00C5031E" w:rsidTr="00607069">
        <w:trPr>
          <w:trHeight w:val="441"/>
        </w:trPr>
        <w:tc>
          <w:tcPr>
            <w:tcW w:w="6771" w:type="dxa"/>
          </w:tcPr>
          <w:p w:rsidR="00C5031E" w:rsidRPr="00C5031E" w:rsidRDefault="00C5031E" w:rsidP="00607069">
            <w:pPr>
              <w:spacing w:after="0" w:line="240" w:lineRule="auto"/>
              <w:rPr>
                <w:rFonts w:ascii="Times New Roman" w:hAnsi="Times New Roman" w:cs="Times New Roman"/>
                <w:sz w:val="24"/>
                <w:szCs w:val="24"/>
              </w:rPr>
            </w:pPr>
            <w:r w:rsidRPr="00C5031E">
              <w:rPr>
                <w:rFonts w:ascii="Times New Roman" w:hAnsi="Times New Roman" w:cs="Times New Roman"/>
                <w:sz w:val="24"/>
                <w:szCs w:val="24"/>
              </w:rPr>
              <w:t>Муниципальный этап Всероссийского конкурса юных чтецов «Живая классика»</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100</w:t>
            </w:r>
          </w:p>
        </w:tc>
      </w:tr>
      <w:tr w:rsidR="00C5031E" w:rsidRPr="00C5031E" w:rsidTr="00607069">
        <w:trPr>
          <w:trHeight w:val="70"/>
        </w:trPr>
        <w:tc>
          <w:tcPr>
            <w:tcW w:w="6771" w:type="dxa"/>
          </w:tcPr>
          <w:p w:rsidR="00C5031E" w:rsidRPr="00C5031E" w:rsidRDefault="00C5031E" w:rsidP="00607069">
            <w:pPr>
              <w:spacing w:after="0" w:line="240" w:lineRule="auto"/>
              <w:rPr>
                <w:rFonts w:ascii="Times New Roman" w:hAnsi="Times New Roman" w:cs="Times New Roman"/>
                <w:sz w:val="24"/>
                <w:szCs w:val="24"/>
              </w:rPr>
            </w:pPr>
            <w:r w:rsidRPr="00C5031E">
              <w:rPr>
                <w:rFonts w:ascii="Times New Roman" w:hAnsi="Times New Roman" w:cs="Times New Roman"/>
                <w:bCs/>
                <w:sz w:val="24"/>
                <w:szCs w:val="24"/>
              </w:rPr>
              <w:t>Муниципальный этап Всероссийской Акции «Я – гражданин России»</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14 проектов</w:t>
            </w:r>
          </w:p>
        </w:tc>
      </w:tr>
      <w:tr w:rsidR="00C5031E" w:rsidRPr="00C5031E" w:rsidTr="00607069">
        <w:trPr>
          <w:trHeight w:val="70"/>
        </w:trPr>
        <w:tc>
          <w:tcPr>
            <w:tcW w:w="6771" w:type="dxa"/>
          </w:tcPr>
          <w:p w:rsidR="00C5031E" w:rsidRPr="00C5031E" w:rsidRDefault="00C5031E" w:rsidP="00607069">
            <w:pPr>
              <w:spacing w:after="0" w:line="240" w:lineRule="auto"/>
              <w:jc w:val="both"/>
              <w:rPr>
                <w:rFonts w:ascii="Times New Roman" w:hAnsi="Times New Roman" w:cs="Times New Roman"/>
                <w:sz w:val="24"/>
                <w:szCs w:val="24"/>
              </w:rPr>
            </w:pPr>
            <w:r w:rsidRPr="00C5031E">
              <w:rPr>
                <w:rFonts w:ascii="Times New Roman" w:hAnsi="Times New Roman" w:cs="Times New Roman"/>
                <w:sz w:val="24"/>
                <w:szCs w:val="24"/>
              </w:rPr>
              <w:t>Городские соревнования по картингу среди юношей имени Николаева О.В.</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55</w:t>
            </w:r>
          </w:p>
        </w:tc>
      </w:tr>
      <w:tr w:rsidR="00C5031E" w:rsidRPr="00C5031E" w:rsidTr="00607069">
        <w:trPr>
          <w:trHeight w:val="70"/>
        </w:trPr>
        <w:tc>
          <w:tcPr>
            <w:tcW w:w="6771" w:type="dxa"/>
          </w:tcPr>
          <w:p w:rsidR="00C5031E" w:rsidRPr="00C5031E" w:rsidRDefault="00C5031E" w:rsidP="00607069">
            <w:pPr>
              <w:spacing w:after="0" w:line="240" w:lineRule="auto"/>
              <w:rPr>
                <w:rFonts w:ascii="Times New Roman" w:hAnsi="Times New Roman" w:cs="Times New Roman"/>
                <w:sz w:val="24"/>
                <w:szCs w:val="24"/>
              </w:rPr>
            </w:pPr>
            <w:r w:rsidRPr="00C5031E">
              <w:rPr>
                <w:rFonts w:ascii="Times New Roman" w:hAnsi="Times New Roman" w:cs="Times New Roman"/>
                <w:sz w:val="24"/>
                <w:szCs w:val="24"/>
              </w:rPr>
              <w:t>Муниципальный этап областного конкурса чтецов «Слово о России»</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80</w:t>
            </w:r>
          </w:p>
        </w:tc>
      </w:tr>
      <w:tr w:rsidR="00C5031E" w:rsidRPr="00C5031E" w:rsidTr="00607069">
        <w:trPr>
          <w:trHeight w:val="70"/>
        </w:trPr>
        <w:tc>
          <w:tcPr>
            <w:tcW w:w="6771" w:type="dxa"/>
          </w:tcPr>
          <w:p w:rsidR="00C5031E" w:rsidRPr="00C5031E" w:rsidRDefault="00C5031E" w:rsidP="00607069">
            <w:pPr>
              <w:spacing w:after="0" w:line="240" w:lineRule="auto"/>
              <w:rPr>
                <w:rFonts w:ascii="Times New Roman" w:hAnsi="Times New Roman" w:cs="Times New Roman"/>
                <w:sz w:val="24"/>
                <w:szCs w:val="24"/>
              </w:rPr>
            </w:pPr>
            <w:r w:rsidRPr="00C5031E">
              <w:rPr>
                <w:rFonts w:ascii="Times New Roman" w:hAnsi="Times New Roman" w:cs="Times New Roman"/>
                <w:sz w:val="24"/>
                <w:szCs w:val="24"/>
              </w:rPr>
              <w:t>Городской конкурс юных поэтов и прозаиков (заочный)</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30</w:t>
            </w:r>
          </w:p>
        </w:tc>
      </w:tr>
      <w:tr w:rsidR="00C5031E" w:rsidRPr="00C5031E" w:rsidTr="00607069">
        <w:trPr>
          <w:trHeight w:val="70"/>
        </w:trPr>
        <w:tc>
          <w:tcPr>
            <w:tcW w:w="6771" w:type="dxa"/>
          </w:tcPr>
          <w:p w:rsidR="00C5031E" w:rsidRPr="00C5031E" w:rsidRDefault="00C5031E" w:rsidP="00607069">
            <w:pPr>
              <w:spacing w:after="0" w:line="240" w:lineRule="auto"/>
              <w:rPr>
                <w:rFonts w:ascii="Times New Roman" w:hAnsi="Times New Roman" w:cs="Times New Roman"/>
                <w:sz w:val="24"/>
                <w:szCs w:val="24"/>
              </w:rPr>
            </w:pPr>
            <w:r w:rsidRPr="00C5031E">
              <w:rPr>
                <w:rFonts w:ascii="Times New Roman" w:hAnsi="Times New Roman" w:cs="Times New Roman"/>
                <w:sz w:val="24"/>
                <w:szCs w:val="24"/>
              </w:rPr>
              <w:t>Вахта памяти</w:t>
            </w:r>
          </w:p>
        </w:tc>
        <w:tc>
          <w:tcPr>
            <w:tcW w:w="2835" w:type="dxa"/>
          </w:tcPr>
          <w:p w:rsidR="00C5031E" w:rsidRPr="00C5031E" w:rsidRDefault="00C5031E" w:rsidP="00607069">
            <w:pPr>
              <w:spacing w:after="0" w:line="240" w:lineRule="auto"/>
              <w:jc w:val="center"/>
              <w:rPr>
                <w:rFonts w:ascii="Times New Roman" w:hAnsi="Times New Roman" w:cs="Times New Roman"/>
                <w:sz w:val="24"/>
                <w:szCs w:val="24"/>
              </w:rPr>
            </w:pPr>
            <w:r w:rsidRPr="00C5031E">
              <w:rPr>
                <w:rFonts w:ascii="Times New Roman" w:hAnsi="Times New Roman" w:cs="Times New Roman"/>
                <w:sz w:val="24"/>
                <w:szCs w:val="24"/>
              </w:rPr>
              <w:t>100</w:t>
            </w:r>
          </w:p>
        </w:tc>
      </w:tr>
    </w:tbl>
    <w:p w:rsidR="00C5031E" w:rsidRPr="00C5031E" w:rsidRDefault="00C5031E" w:rsidP="00C5031E">
      <w:pPr>
        <w:spacing w:after="0" w:line="240" w:lineRule="auto"/>
        <w:ind w:firstLine="567"/>
        <w:jc w:val="both"/>
        <w:rPr>
          <w:rFonts w:ascii="Times New Roman" w:hAnsi="Times New Roman" w:cs="Times New Roman"/>
          <w:sz w:val="24"/>
          <w:szCs w:val="24"/>
        </w:rPr>
      </w:pPr>
    </w:p>
    <w:p w:rsidR="00C5031E" w:rsidRPr="00C5031E" w:rsidRDefault="00C5031E" w:rsidP="00C5031E">
      <w:pPr>
        <w:pStyle w:val="a8"/>
        <w:ind w:firstLine="567"/>
        <w:jc w:val="both"/>
      </w:pPr>
      <w:r w:rsidRPr="00C5031E">
        <w:t xml:space="preserve">Было оказано содействие в проведении 12 мероприятий областного и городского уровней. На базе Дворца были проведены городской слёт краеведов им. М. Савина, </w:t>
      </w:r>
      <w:r w:rsidR="00E66BBA">
        <w:t>э</w:t>
      </w:r>
      <w:r w:rsidRPr="00C5031E">
        <w:t>кологический форум школьников г.Пензы им. д.б.н. И.И. Спрыгина, городской фестиваль «Голос звонких родников», городской и областной этап конкурса театральных коллективов «Сурская весна», городская выставка декоративно-прикладного творчества им. художника-архитектора В.Е. Татлина, зональный этап областного детского фольклорного фестиваля «Жавороночки» и областной выставки-ярмарки декоративно-прикладного творчества «мастер-град юных», муниципальный этап регионального проекта «Танцующая школа» (Ленинский район, Первомайский район)</w:t>
      </w:r>
      <w:r w:rsidR="00E66BBA">
        <w:t>.</w:t>
      </w:r>
    </w:p>
    <w:p w:rsidR="00C5031E" w:rsidRPr="00C5031E" w:rsidRDefault="00C5031E" w:rsidP="00C5031E">
      <w:pPr>
        <w:pStyle w:val="a8"/>
        <w:ind w:firstLine="567"/>
        <w:jc w:val="both"/>
      </w:pPr>
      <w:r w:rsidRPr="00C5031E">
        <w:t xml:space="preserve">Опыт проведения массовых мероприятий с детьми свидетельствует, что сложившаяся система организации и проведение массовых мероприятий способствует становлению общей культуры детей, развитию их творческих и интеллектуальных способностей, приобщает к социально-значимой деятельности. </w:t>
      </w:r>
    </w:p>
    <w:p w:rsidR="00120816" w:rsidRPr="00A11C6D" w:rsidRDefault="00120816" w:rsidP="000001E1">
      <w:pPr>
        <w:spacing w:after="0" w:line="240" w:lineRule="auto"/>
        <w:jc w:val="both"/>
        <w:rPr>
          <w:rFonts w:ascii="Times New Roman" w:hAnsi="Times New Roman" w:cs="Times New Roman"/>
          <w:sz w:val="24"/>
          <w:szCs w:val="24"/>
        </w:rPr>
      </w:pPr>
    </w:p>
    <w:p w:rsidR="00120816" w:rsidRPr="00573497" w:rsidRDefault="00120816" w:rsidP="00573497">
      <w:pPr>
        <w:shd w:val="clear" w:color="auto" w:fill="FFFFFF"/>
        <w:spacing w:after="0" w:line="240" w:lineRule="auto"/>
        <w:ind w:left="360" w:hanging="360"/>
        <w:jc w:val="center"/>
        <w:rPr>
          <w:rFonts w:ascii="Times New Roman" w:eastAsia="Times New Roman" w:hAnsi="Times New Roman" w:cs="Times New Roman"/>
          <w:b/>
          <w:color w:val="000000"/>
          <w:sz w:val="24"/>
          <w:szCs w:val="24"/>
        </w:rPr>
      </w:pPr>
      <w:r w:rsidRPr="00573497">
        <w:rPr>
          <w:rFonts w:ascii="Times New Roman" w:eastAsia="Times New Roman" w:hAnsi="Times New Roman" w:cs="Times New Roman"/>
          <w:b/>
          <w:color w:val="000000"/>
          <w:sz w:val="24"/>
          <w:szCs w:val="24"/>
        </w:rPr>
        <w:t>Работа с родителями</w:t>
      </w:r>
    </w:p>
    <w:p w:rsidR="00120816" w:rsidRPr="00573497" w:rsidRDefault="00120816" w:rsidP="00573497">
      <w:pPr>
        <w:shd w:val="clear" w:color="auto" w:fill="FFFFFF"/>
        <w:spacing w:after="0" w:line="240" w:lineRule="auto"/>
        <w:rPr>
          <w:rFonts w:ascii="Times New Roman" w:eastAsia="Times New Roman" w:hAnsi="Times New Roman" w:cs="Times New Roman"/>
          <w:b/>
          <w:color w:val="000000"/>
          <w:sz w:val="24"/>
          <w:szCs w:val="24"/>
        </w:rPr>
      </w:pP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eastAsia="Times New Roman" w:hAnsi="Times New Roman" w:cs="Times New Roman"/>
          <w:color w:val="000000"/>
          <w:sz w:val="24"/>
          <w:szCs w:val="24"/>
        </w:rPr>
        <w:t xml:space="preserve">В 2019 году педагогическим коллективом активно велась работа с родителями. Было проведено 2 общих родительских собрания, на которых обсуждались следующие  вопросы:  </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eastAsia="Times New Roman" w:hAnsi="Times New Roman" w:cs="Times New Roman"/>
          <w:color w:val="000000"/>
          <w:sz w:val="24"/>
          <w:szCs w:val="24"/>
        </w:rPr>
        <w:lastRenderedPageBreak/>
        <w:t>- цели и задачи на новый учебный год,</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color w:val="000000"/>
          <w:sz w:val="24"/>
          <w:szCs w:val="24"/>
        </w:rPr>
        <w:t>- организация пропускного режима,</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eastAsia="Times New Roman" w:hAnsi="Times New Roman" w:cs="Times New Roman"/>
          <w:color w:val="000000"/>
          <w:sz w:val="24"/>
          <w:szCs w:val="24"/>
        </w:rPr>
        <w:t>- избрание родительского комитета Дворца,</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hAnsi="Times New Roman" w:cs="Times New Roman"/>
          <w:sz w:val="24"/>
          <w:szCs w:val="24"/>
        </w:rPr>
        <w:t>-</w:t>
      </w:r>
      <w:r w:rsidRPr="00573497">
        <w:rPr>
          <w:rFonts w:ascii="Times New Roman" w:eastAsia="Times New Roman" w:hAnsi="Times New Roman" w:cs="Times New Roman"/>
          <w:color w:val="000000"/>
          <w:sz w:val="24"/>
          <w:szCs w:val="24"/>
        </w:rPr>
        <w:t xml:space="preserve"> совместная работа родителей и педагогов по профилактике вредных привычек среди подростков,</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73497">
        <w:rPr>
          <w:rFonts w:ascii="Times New Roman" w:eastAsia="Times New Roman" w:hAnsi="Times New Roman" w:cs="Times New Roman"/>
          <w:color w:val="000000"/>
          <w:sz w:val="24"/>
          <w:szCs w:val="24"/>
        </w:rPr>
        <w:t>- участие родителей в совместных праздниках,</w:t>
      </w:r>
    </w:p>
    <w:p w:rsidR="00C83C0D" w:rsidRPr="00573497" w:rsidRDefault="00C83C0D" w:rsidP="00573497">
      <w:pPr>
        <w:shd w:val="clear" w:color="auto" w:fill="FFFFFF"/>
        <w:spacing w:after="0" w:line="240" w:lineRule="auto"/>
        <w:ind w:firstLine="567"/>
        <w:jc w:val="both"/>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отчёт об использовании внебюджетных средств.</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color w:val="000000"/>
          <w:sz w:val="24"/>
          <w:szCs w:val="24"/>
        </w:rPr>
        <w:t xml:space="preserve">Родители – это надёжная опора для детских объединений и от их активного участия и заинтересованности во многом зависят успехи детских объединений. </w:t>
      </w:r>
    </w:p>
    <w:p w:rsidR="00C83C0D" w:rsidRPr="00573497" w:rsidRDefault="00C83C0D" w:rsidP="00573497">
      <w:pPr>
        <w:shd w:val="clear" w:color="auto" w:fill="FFFFFF"/>
        <w:spacing w:after="0" w:line="240" w:lineRule="auto"/>
        <w:ind w:firstLine="567"/>
        <w:jc w:val="both"/>
        <w:rPr>
          <w:rFonts w:ascii="Times New Roman" w:hAnsi="Times New Roman" w:cs="Times New Roman"/>
          <w:color w:val="000000"/>
          <w:sz w:val="24"/>
          <w:szCs w:val="24"/>
        </w:rPr>
      </w:pPr>
      <w:r w:rsidRPr="00573497">
        <w:rPr>
          <w:rFonts w:ascii="Times New Roman" w:hAnsi="Times New Roman" w:cs="Times New Roman"/>
          <w:iCs/>
          <w:sz w:val="24"/>
          <w:szCs w:val="24"/>
        </w:rPr>
        <w:t xml:space="preserve">Дети </w:t>
      </w:r>
      <w:r w:rsidRPr="00573497">
        <w:rPr>
          <w:rFonts w:ascii="Times New Roman" w:hAnsi="Times New Roman" w:cs="Times New Roman"/>
          <w:color w:val="000000"/>
          <w:sz w:val="24"/>
          <w:szCs w:val="24"/>
        </w:rPr>
        <w:t>гордятся участием родителей в жизни объединений. Хорошей  традицией является проведение своеобразных творческих отчетов о совместной деятельности родителей и объединения. Такие встречи проводятся  на протяжении всего учебного года и являются своеобразным подведением итогов работы детских объединений.</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На сегодняшний день сформирована определенная система работы с родителями, при помощи которой достигаются положительные результаты (родители из «наблюдателей» стали активными участниками встреч и помощниками педагога), сформирована среда взаимоуважения, терпения и понимания. Родители проявляют открытый интерес к жизни объединений, эмоционально поддерживают своих детей, радуются успехам и сопереживают неудачам, стали активнее посещать собрания, участвовать в мероприятиях Дворца. </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Педагог-психолог ведет бюллетень «Уголок психолога», им разработаны темы: «Опасные родительские директивы», «Памятка родителям от ребенка», «Как преодолеть трудности», «Как быть счастливым человеком», «Короткие советы по воспитанию», «Трудный ребенок», «Человек и гормоны». Выпущены и распространены буклеты по профилактики детских суицидов «Давайте жить» и «Реальность, которая убивает. Памятка для родителей». </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По инициативе Управления образования на базе МБОУ ДО ДД(Ю)Т г. Пензы была создана Школа для опекунов, попечителей и приемных родителей, которая в 2018 году преобразована в Клуб «Содружество».</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Деятельность Клуба направлена на оказание консультативной,  правовой, психолого-педагогической помощи замещающим семьям и организацию совместного досуга детей и родителей.</w:t>
      </w:r>
      <w:r w:rsidRPr="00573497">
        <w:rPr>
          <w:rFonts w:ascii="Times New Roman" w:hAnsi="Times New Roman" w:cs="Times New Roman"/>
          <w:sz w:val="24"/>
          <w:szCs w:val="24"/>
        </w:rPr>
        <w:br/>
        <w:t xml:space="preserve">         В своей работе Клуб активно взаимодействует с органами опеки и попечительства, привлекает для участия различных специалистов: педагогов, психологов, юристов, специалистов медицинских учреждений и социальных служб.</w:t>
      </w:r>
      <w:r w:rsidRPr="00573497">
        <w:rPr>
          <w:rFonts w:ascii="Times New Roman" w:hAnsi="Times New Roman" w:cs="Times New Roman"/>
          <w:sz w:val="24"/>
          <w:szCs w:val="24"/>
        </w:rPr>
        <w:br/>
        <w:t xml:space="preserve">         Основной целью Клуба является предоставление участникам психологической и  информационной поддержки, способствующей успешной адаптации ребенка в семье.</w:t>
      </w:r>
    </w:p>
    <w:p w:rsidR="00C83C0D" w:rsidRPr="00573497" w:rsidRDefault="00C83C0D"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В 2019 году Клуб продолжил свою работу. Было проведено 8 заседаний клуба с приглашением специалистов по социальной работе, психологов, юристов. Для приглашенных гостей и членов Клуба организуются чаепития, мастер-классы, концерты.</w:t>
      </w:r>
    </w:p>
    <w:p w:rsidR="000E78F2" w:rsidRPr="00573497" w:rsidRDefault="000E78F2" w:rsidP="00573497">
      <w:pPr>
        <w:spacing w:after="0" w:line="240" w:lineRule="auto"/>
        <w:jc w:val="center"/>
        <w:rPr>
          <w:rFonts w:ascii="Times New Roman" w:hAnsi="Times New Roman" w:cs="Times New Roman"/>
          <w:b/>
          <w:sz w:val="24"/>
          <w:szCs w:val="24"/>
        </w:rPr>
      </w:pP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Социальная активность и внешние связи учреждения</w:t>
      </w:r>
    </w:p>
    <w:p w:rsidR="008A4D2B" w:rsidRPr="00573497" w:rsidRDefault="008A4D2B" w:rsidP="00573497">
      <w:pPr>
        <w:spacing w:after="0" w:line="240" w:lineRule="auto"/>
        <w:rPr>
          <w:rFonts w:ascii="Times New Roman" w:hAnsi="Times New Roman" w:cs="Times New Roman"/>
          <w:b/>
          <w:sz w:val="24"/>
          <w:szCs w:val="24"/>
        </w:rPr>
      </w:pP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Дворец творчества играет большую роль в формировании единой, вариативной системы непрерывного образования. Налажены долгосрочные связи с  образовательными организациями высшего образования города с целью организации деятельности НОУ, исследования проблем дополнительного образования, реализации сетевых проектов организации образовательной деятельности.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Дворец творчества в учебно-исследовательской деятельности сотрудничает с Пензенским государственным университетом, с Пензенской государственной технологической академией. ВУЗы оказывают консультативную помощь в организации образовательного процесса, обеспечивают научное руководство исследовательской </w:t>
      </w:r>
      <w:r w:rsidRPr="00573497">
        <w:rPr>
          <w:rFonts w:ascii="Times New Roman" w:hAnsi="Times New Roman" w:cs="Times New Roman"/>
          <w:sz w:val="24"/>
          <w:szCs w:val="24"/>
        </w:rPr>
        <w:lastRenderedPageBreak/>
        <w:t>работы, принимают участие в организации и проведении конференций, направляют студентов старших курсов для прохождения производственной практики.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Организовано взаимодействие с ЦМИТами «РеакторЛаб» и «НаноЭлектроЛаб», бизнес-инкубаторами «Рамеев» и  «Татлин».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Заключены договора о сотрудничестве с общественными и иными организациями и учреждениями высшей школы: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ГБОУПО «Центр психолого-педагогической, медицинской и социальной помощи Пензенской области»;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РОО «Татарская национально-культурная автономия Пензенской области»;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филиал Московского государственного университета технологий и управления им. К.Г. Разумовского (Первый казачий университет)»;</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ГБОУПО «Губернский лицей-интернат для одаренных детей»;</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ООО «Центр молодежного инновационного творчества НаноЛаб»;</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ГАОУДПО «Институт регионального развития Пензенской области»;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Пензенское региональное отделение Межрегиональной общественной организации ветеранов воздушно-десантных войск и войск специального назначения «Союз десантников»;</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Пензенское региональное представительство Международной общественной организации «Вымпел»;</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ФГБОУ ВПО «Пензенский государственный университет»;</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Учебный военный центр при Пензенском государственном университете;</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ГАПОУПО «Пензенский многопрофильный колледж»;</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ГБУПО «Пензенский пожарно-спасательный центр»;</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ГАПУПО «Пензенский социально-педагогический колледж»;</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РОО «Федерация дзюдо Пензенской области».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Заключены договора о сетевом взаимодействии с 30 общеобразовательными учреждениями.</w:t>
      </w:r>
    </w:p>
    <w:p w:rsidR="00E63B4F" w:rsidRPr="00573497" w:rsidRDefault="00E63B4F" w:rsidP="00573497">
      <w:pPr>
        <w:spacing w:after="0" w:line="240" w:lineRule="auto"/>
        <w:jc w:val="center"/>
        <w:rPr>
          <w:rFonts w:ascii="Times New Roman" w:hAnsi="Times New Roman" w:cs="Times New Roman"/>
          <w:b/>
          <w:sz w:val="24"/>
          <w:szCs w:val="24"/>
        </w:rPr>
      </w:pP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Финансово-экономическая деятельность</w:t>
      </w:r>
    </w:p>
    <w:p w:rsidR="00120816" w:rsidRPr="00573497" w:rsidRDefault="00120816" w:rsidP="00573497">
      <w:pPr>
        <w:spacing w:after="0" w:line="240" w:lineRule="auto"/>
        <w:jc w:val="center"/>
        <w:rPr>
          <w:rFonts w:ascii="Times New Roman" w:hAnsi="Times New Roman" w:cs="Times New Roman"/>
          <w:b/>
          <w:sz w:val="24"/>
          <w:szCs w:val="24"/>
        </w:rPr>
      </w:pPr>
    </w:p>
    <w:p w:rsidR="008A4D2B" w:rsidRPr="00573497" w:rsidRDefault="008A4D2B" w:rsidP="00573497">
      <w:pPr>
        <w:spacing w:after="0" w:line="240" w:lineRule="auto"/>
        <w:ind w:firstLine="567"/>
        <w:jc w:val="both"/>
        <w:rPr>
          <w:rFonts w:ascii="Times New Roman" w:hAnsi="Times New Roman" w:cs="Times New Roman"/>
          <w:b/>
          <w:sz w:val="24"/>
          <w:szCs w:val="24"/>
        </w:rPr>
      </w:pPr>
      <w:r w:rsidRPr="00573497">
        <w:rPr>
          <w:rFonts w:ascii="Times New Roman" w:hAnsi="Times New Roman" w:cs="Times New Roman"/>
          <w:sz w:val="24"/>
          <w:szCs w:val="24"/>
        </w:rPr>
        <w:t>Муниципальное бюджетное образовательное учреждение дополнительного образования «Дворец детского (юношеского) творчества»  г. Пензы  финансируется из местного бюджета. Учредитель, в лице Управления образования города Пензы, финансирует образовательную деятельность учреждения, согласно утвержденному плану финансово-хозяйственной деятельности.</w:t>
      </w:r>
    </w:p>
    <w:p w:rsidR="008A4D2B" w:rsidRPr="00573497" w:rsidRDefault="008A4D2B" w:rsidP="00573497">
      <w:pPr>
        <w:spacing w:after="0" w:line="240" w:lineRule="auto"/>
        <w:ind w:firstLine="567"/>
        <w:jc w:val="both"/>
        <w:rPr>
          <w:rFonts w:ascii="Times New Roman" w:hAnsi="Times New Roman" w:cs="Times New Roman"/>
          <w:b/>
          <w:sz w:val="24"/>
          <w:szCs w:val="24"/>
        </w:rPr>
      </w:pPr>
      <w:r w:rsidRPr="00573497">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федеральными законами и уставом.</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Доходы бюджетного учреждения поступают в его самостоятельное распоряжение и используются им для достижения цели, ради которой оно создано, если иное не предусмотрено законом.</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Учреждение обеспечивает эффективное использование финансовых средств, переданных для осуществления уставной деятельности и представляет Учредителю необходимые документы для осуществления им полномочий по контролю за финансово-хозяйственной деятельностью учреждения.</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Учреждение самостоятельно распоряжаются в соответствии с законодательством Российской Федерации средствами, полученными за счет  аренды, оказания платных услуг, безвозмездных поступлений.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Доходы учреждения за 2019 год:</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местный и федеральный бюджет – 81 456 385,26;</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-внебюджетные средства – 3 793 898,08 (аренда, доход от платных образовательных услуг, проведение мероприятий, добровольные пожертвования и др. доходы).</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Расходы учреждения – местный и федеральный бюджет составили: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lastRenderedPageBreak/>
        <w:t>- заработная плата и начисления на выплаты по оплате труда  – 67 095 955,11;</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-социальные пособия и компенсации персоналу в денежной форме – 3 360,60;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услуги связи – 78 038,41;</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коммунальные услуги – 5 114 031,83; </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работы и услуги по содержанию имущества (вывоз ТБО, дератизация, тех. обслуживание тревожной кнопки, приборов учета и др. услуги) – 3 740 466,48;</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прочие работы и услуги (охрана объекта, утилизация отходов, медосмотр сотрудников, курсы повышения квалификации и др. услуги) – 958 279,99;</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страхование автотранспорта – 7 413,75;</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-услуги, работы для целей капитальных вложений – 659 300,00;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прочие налоги (имущество, земельный, транспортный  и другие налоги) – 3 542 270,09;</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-увеличение стоимости горюче-смазочных материалов – 8 100,00;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прочих оборотных запасов (материалов) – 6 200,00;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-увеличение стоимости прочих материальных запасов однократного применения (грамоты, дипломы, призы, кубки)- 8 300,00.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Расходы учреждения – внебюджет составили:</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заработная плата и начисления на выплаты по оплате труда  1 416 186,11;</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услуги связи – 70 663,67;</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транспортные услуги –4 406,88;</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коммунальные услуги – 184 540,65;</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-работы и услуги по содержанию имущества (ремонтные работы, ремонт оборудования и другие услуги) – 25 630,00;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-прочие работы и услуги (информационные услуги, повышение квалификации сотрудников  и другие услуги) -86 246,54;</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страхование автотранспорта – 2 852,39;</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услуги, работы для целей капитальных вложений – 35 990,00;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-госпошлина, налоги, штрафы за нарушение законодательства о налогах и сборах, законодательства о страховых взносах, штрафы за нарушение законодательства о закупках и нарушение условий контрактов (договоров), уплата иных платежей –57 662,16;</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-основные средства (спортинвентарь, оргтехника, оборудование, мебель и другие средства) – 153 188,78;</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-увеличение стоимости лекарственных препаратов и материалов, применяемых в медицинских целях – 4 823,00;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продуктов питания – 94,00;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горюче-смазочных материалов – 85 584,16;</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строительных материалов – 81 882,79;</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мягкого инвентаря – 19 999,00;</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увеличение стоимости прочих оборотных запасов (материалов) – 300 068,56;</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-увеличение стоимости прочих материальных запасов однократного применения (грамоты, дипломы, призы, кубки) – 22,00.</w:t>
      </w:r>
    </w:p>
    <w:p w:rsidR="008A4D2B" w:rsidRPr="00573497" w:rsidRDefault="008A4D2B" w:rsidP="00573497">
      <w:pPr>
        <w:spacing w:after="0" w:line="240" w:lineRule="auto"/>
        <w:ind w:firstLine="567"/>
        <w:jc w:val="both"/>
        <w:rPr>
          <w:rFonts w:ascii="Times New Roman" w:hAnsi="Times New Roman" w:cs="Times New Roman"/>
          <w:sz w:val="24"/>
          <w:szCs w:val="24"/>
        </w:rPr>
      </w:pP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Новая социально-экономическая ситуация и расширение хозяйственной самостоятельности требуют нового подхода к формированию финансовых средств на развитие учреждения. Привлечение внебюджетных источников финансирования является для нас приоритетной задачей. В настоящее время получение дополнительных средств возможно благодаря оказанию </w:t>
      </w:r>
      <w:r w:rsidRPr="00573497">
        <w:rPr>
          <w:rFonts w:ascii="Times New Roman" w:hAnsi="Times New Roman" w:cs="Times New Roman"/>
          <w:b/>
          <w:sz w:val="24"/>
          <w:szCs w:val="24"/>
        </w:rPr>
        <w:t>дополнительных платных образовательных услуг</w:t>
      </w:r>
      <w:r w:rsidRPr="00573497">
        <w:rPr>
          <w:rFonts w:ascii="Times New Roman" w:hAnsi="Times New Roman" w:cs="Times New Roman"/>
          <w:sz w:val="24"/>
          <w:szCs w:val="24"/>
        </w:rPr>
        <w:t>, которые необходимо развивать и совершенствовать в дальнейшем. Востребованность  потребителем учреждения дополнительных платных образовательных услуг позволяет из года в год улучшить экономическую эффективность работы учреждения.</w:t>
      </w:r>
    </w:p>
    <w:p w:rsidR="008A4D2B" w:rsidRPr="00573497" w:rsidRDefault="008A4D2B"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Средства от платных услуг направляются на улучшение и развитие материально-технической базы учреждения в условиях экономии бюджетных средств.</w:t>
      </w:r>
    </w:p>
    <w:p w:rsidR="008A4D2B" w:rsidRPr="00573497" w:rsidRDefault="008A4D2B" w:rsidP="00573497">
      <w:pPr>
        <w:spacing w:after="0" w:line="240" w:lineRule="auto"/>
        <w:ind w:firstLine="567"/>
        <w:jc w:val="both"/>
        <w:rPr>
          <w:rFonts w:ascii="Times New Roman" w:eastAsia="Calibri" w:hAnsi="Times New Roman" w:cs="Times New Roman"/>
          <w:b/>
          <w:i/>
          <w:sz w:val="24"/>
          <w:szCs w:val="24"/>
        </w:rPr>
      </w:pPr>
      <w:r w:rsidRPr="00573497">
        <w:rPr>
          <w:rFonts w:ascii="Times New Roman" w:eastAsia="Calibri" w:hAnsi="Times New Roman" w:cs="Times New Roman"/>
          <w:sz w:val="24"/>
          <w:szCs w:val="24"/>
        </w:rPr>
        <w:lastRenderedPageBreak/>
        <w:t>Организация дополнительных платных образовательных услуг</w:t>
      </w:r>
      <w:r w:rsidRPr="00573497">
        <w:rPr>
          <w:rFonts w:ascii="Times New Roman" w:eastAsia="Calibri" w:hAnsi="Times New Roman" w:cs="Times New Roman"/>
          <w:b/>
          <w:i/>
          <w:sz w:val="24"/>
          <w:szCs w:val="24"/>
        </w:rPr>
        <w:t xml:space="preserve"> </w:t>
      </w:r>
      <w:r w:rsidRPr="00573497">
        <w:rPr>
          <w:rFonts w:ascii="Times New Roman" w:eastAsia="Calibri" w:hAnsi="Times New Roman" w:cs="Times New Roman"/>
          <w:sz w:val="24"/>
          <w:szCs w:val="24"/>
        </w:rPr>
        <w:t>в образовательных учреждениях – результат последовательного решения федеральных и региональных задач в области образования с целью его модернизации</w:t>
      </w:r>
      <w:r w:rsidRPr="00573497">
        <w:rPr>
          <w:rFonts w:ascii="Times New Roman" w:eastAsia="Calibri" w:hAnsi="Times New Roman" w:cs="Times New Roman"/>
          <w:b/>
          <w:i/>
          <w:sz w:val="24"/>
          <w:szCs w:val="24"/>
        </w:rPr>
        <w:t>.</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Предоставление платных дополнительных образовательных услуг в ДД(Ю)Т решает задачи:</w:t>
      </w:r>
    </w:p>
    <w:p w:rsidR="008A4D2B" w:rsidRPr="00573497" w:rsidRDefault="008A4D2B" w:rsidP="00573497">
      <w:pPr>
        <w:pStyle w:val="a4"/>
        <w:widowControl w:val="0"/>
        <w:numPr>
          <w:ilvl w:val="0"/>
          <w:numId w:val="22"/>
        </w:numPr>
        <w:tabs>
          <w:tab w:val="left" w:pos="851"/>
        </w:tabs>
        <w:autoSpaceDE w:val="0"/>
        <w:autoSpaceDN w:val="0"/>
        <w:spacing w:after="0" w:line="240" w:lineRule="auto"/>
        <w:ind w:left="0" w:firstLine="567"/>
        <w:contextualSpacing w:val="0"/>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наиболее полного удовлетворения потребностей населения во всестороннем развитии детей, их индивидуальных способностей интересов;</w:t>
      </w:r>
    </w:p>
    <w:p w:rsidR="008A4D2B" w:rsidRPr="00573497" w:rsidRDefault="008A4D2B" w:rsidP="00573497">
      <w:pPr>
        <w:pStyle w:val="a4"/>
        <w:widowControl w:val="0"/>
        <w:numPr>
          <w:ilvl w:val="0"/>
          <w:numId w:val="22"/>
        </w:numPr>
        <w:tabs>
          <w:tab w:val="left" w:pos="851"/>
          <w:tab w:val="left" w:pos="1363"/>
        </w:tabs>
        <w:autoSpaceDE w:val="0"/>
        <w:autoSpaceDN w:val="0"/>
        <w:spacing w:after="0" w:line="240" w:lineRule="auto"/>
        <w:ind w:left="0" w:firstLine="567"/>
        <w:contextualSpacing w:val="0"/>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привлечения средств из дополнительных источников финансирования на развитие материальной базы и повышения заработной платы сотрудникам;</w:t>
      </w:r>
    </w:p>
    <w:p w:rsidR="008A4D2B" w:rsidRPr="00573497" w:rsidRDefault="008A4D2B" w:rsidP="00573497">
      <w:pPr>
        <w:pStyle w:val="a4"/>
        <w:widowControl w:val="0"/>
        <w:numPr>
          <w:ilvl w:val="0"/>
          <w:numId w:val="22"/>
        </w:numPr>
        <w:tabs>
          <w:tab w:val="left" w:pos="851"/>
        </w:tabs>
        <w:autoSpaceDE w:val="0"/>
        <w:autoSpaceDN w:val="0"/>
        <w:spacing w:after="0" w:line="240" w:lineRule="auto"/>
        <w:ind w:left="0" w:firstLine="567"/>
        <w:contextualSpacing w:val="0"/>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сохранения квалифицированных кадров путем повышения заработной платы и дополнительного стимулирования за выполнение работы по оказанию или организации платных услуг.</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Успех решения этих непростых задач зависит от взаимоотношения администрации нашего учреждения с коллективом, понимания всеми сотрудниками необходимости оказания платных услуг и личной ответственности каждого. В этом году значительно увеличился объем оказываемых платных дополнительных услуг, возросла заинтересованность педагогов в данной сфере.</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В деятельности по организации платных услуг ДД(Ю)Т руководствуется Законами РФ «Об образовании в Российской Федерации», «О защите прав потребителей», Постановлением Правительства РФ от 15 августа 2013 г. № 706 «Об утверждении Правил оказания платных образовательных услуг», Уставом ДД(Ю)Т, локальным актом « Положение об оказании платных образовательных и иных услуг».</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Платные услуги не могут представляться взамен или в рамках основных образовательных программ, финансируемых из бюджета учредителем, а виды и формы услуг определяются Уставом и локальными актами.</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 xml:space="preserve">В учреждении в 2019 году предоставлялись платные дополнительные образовательные услуги по трем направленностям – художественной, физкультурно-спортивной и социально-педагогической. </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 xml:space="preserve">Всего реализовывалось 25 платных образовательных программ, а применение модульного принципа построения программ позволило расширить количество предлагаемых курсов до 40, платные образовательные услуги в 2019 году оказывали 29 педагогов.  </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 xml:space="preserve"> Тарифы на оказание платных услуг утверждены Постановлением Администрации города Пензы и составляют 130 рублей за 1 час группового занятия и 300 рублей за 1 час индивидуального занятия. Также утверждены тарифы на организацию и проведение мероприятий.</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Численность обучающихся  на платной основе по состоянию на 1.01.2020 г. составляет 394 человека.</w:t>
      </w:r>
    </w:p>
    <w:p w:rsidR="008A4D2B" w:rsidRPr="00573497" w:rsidRDefault="008A4D2B" w:rsidP="00573497">
      <w:pPr>
        <w:shd w:val="clear" w:color="auto" w:fill="FFFFFF"/>
        <w:spacing w:after="0" w:line="240" w:lineRule="auto"/>
        <w:ind w:right="43"/>
        <w:jc w:val="center"/>
        <w:rPr>
          <w:rFonts w:ascii="Times New Roman" w:eastAsia="Times New Roman" w:hAnsi="Times New Roman" w:cs="Times New Roman"/>
          <w:b/>
          <w:sz w:val="24"/>
          <w:szCs w:val="24"/>
        </w:rPr>
      </w:pPr>
      <w:r w:rsidRPr="00573497">
        <w:rPr>
          <w:rFonts w:ascii="Times New Roman" w:hAnsi="Times New Roman" w:cs="Times New Roman"/>
          <w:b/>
          <w:sz w:val="24"/>
          <w:szCs w:val="24"/>
        </w:rPr>
        <w:t xml:space="preserve"> </w:t>
      </w:r>
    </w:p>
    <w:p w:rsidR="008A4D2B" w:rsidRPr="00573497" w:rsidRDefault="008A4D2B" w:rsidP="00573497">
      <w:pPr>
        <w:shd w:val="clear" w:color="auto" w:fill="FFFFFF"/>
        <w:spacing w:after="0" w:line="240" w:lineRule="auto"/>
        <w:ind w:right="43"/>
        <w:jc w:val="center"/>
        <w:rPr>
          <w:rFonts w:ascii="Times New Roman" w:eastAsia="Times New Roman" w:hAnsi="Times New Roman" w:cs="Times New Roman"/>
          <w:b/>
          <w:sz w:val="24"/>
          <w:szCs w:val="24"/>
        </w:rPr>
      </w:pPr>
      <w:r w:rsidRPr="00573497">
        <w:rPr>
          <w:rFonts w:ascii="Times New Roman" w:hAnsi="Times New Roman" w:cs="Times New Roman"/>
          <w:b/>
          <w:sz w:val="24"/>
          <w:szCs w:val="24"/>
        </w:rPr>
        <w:t>Численность</w:t>
      </w:r>
      <w:r w:rsidRPr="00573497">
        <w:rPr>
          <w:rFonts w:ascii="Times New Roman" w:eastAsia="Times New Roman" w:hAnsi="Times New Roman" w:cs="Times New Roman"/>
          <w:b/>
          <w:sz w:val="24"/>
          <w:szCs w:val="24"/>
        </w:rPr>
        <w:t xml:space="preserve"> обучающихся  в возрасте до 18 лет в МБОУДО «ДД(Ю)Т»  г. Пензы на платной основе  по состоянию на 01 .01.2020 г.</w:t>
      </w:r>
    </w:p>
    <w:p w:rsidR="008A4D2B" w:rsidRPr="00573497" w:rsidRDefault="008A4D2B" w:rsidP="00573497">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171"/>
        <w:gridCol w:w="1134"/>
        <w:gridCol w:w="1276"/>
        <w:gridCol w:w="1375"/>
        <w:gridCol w:w="993"/>
        <w:gridCol w:w="1134"/>
        <w:gridCol w:w="992"/>
      </w:tblGrid>
      <w:tr w:rsidR="008A4D2B" w:rsidRPr="00573497" w:rsidTr="00CD7BD4">
        <w:trPr>
          <w:trHeight w:val="330"/>
        </w:trPr>
        <w:tc>
          <w:tcPr>
            <w:tcW w:w="489" w:type="dxa"/>
            <w:vMerge w:val="restart"/>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hAnsi="Times New Roman" w:cs="Times New Roman"/>
                <w:b/>
                <w:sz w:val="24"/>
                <w:szCs w:val="24"/>
              </w:rPr>
              <w:t>№</w:t>
            </w:r>
          </w:p>
        </w:tc>
        <w:tc>
          <w:tcPr>
            <w:tcW w:w="2171" w:type="dxa"/>
            <w:vMerge w:val="restart"/>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Направленность</w:t>
            </w:r>
          </w:p>
        </w:tc>
        <w:tc>
          <w:tcPr>
            <w:tcW w:w="1134" w:type="dxa"/>
            <w:vMerge w:val="restart"/>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Колич. обуч-ся всего</w:t>
            </w:r>
          </w:p>
        </w:tc>
        <w:tc>
          <w:tcPr>
            <w:tcW w:w="2551" w:type="dxa"/>
            <w:gridSpan w:val="2"/>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 xml:space="preserve"> В т.ч.</w:t>
            </w:r>
          </w:p>
        </w:tc>
        <w:tc>
          <w:tcPr>
            <w:tcW w:w="3119" w:type="dxa"/>
            <w:gridSpan w:val="3"/>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 xml:space="preserve"> В т.ч. по возрасту </w:t>
            </w:r>
          </w:p>
        </w:tc>
      </w:tr>
      <w:tr w:rsidR="008A4D2B" w:rsidRPr="00573497" w:rsidTr="00CD7BD4">
        <w:trPr>
          <w:trHeight w:val="210"/>
        </w:trPr>
        <w:tc>
          <w:tcPr>
            <w:tcW w:w="489" w:type="dxa"/>
            <w:vMerge/>
          </w:tcPr>
          <w:p w:rsidR="008A4D2B" w:rsidRPr="00573497" w:rsidRDefault="008A4D2B" w:rsidP="00573497">
            <w:pPr>
              <w:spacing w:after="0" w:line="240" w:lineRule="auto"/>
              <w:jc w:val="center"/>
              <w:rPr>
                <w:rFonts w:ascii="Times New Roman" w:eastAsia="Times New Roman" w:hAnsi="Times New Roman" w:cs="Times New Roman"/>
                <w:b/>
                <w:sz w:val="24"/>
                <w:szCs w:val="24"/>
              </w:rPr>
            </w:pPr>
          </w:p>
        </w:tc>
        <w:tc>
          <w:tcPr>
            <w:tcW w:w="2171" w:type="dxa"/>
            <w:vMerge/>
          </w:tcPr>
          <w:p w:rsidR="008A4D2B" w:rsidRPr="00573497" w:rsidRDefault="008A4D2B" w:rsidP="00573497">
            <w:pPr>
              <w:spacing w:after="0" w:line="240" w:lineRule="auto"/>
              <w:jc w:val="center"/>
              <w:rPr>
                <w:rFonts w:ascii="Times New Roman" w:eastAsia="Times New Roman" w:hAnsi="Times New Roman" w:cs="Times New Roman"/>
                <w:b/>
                <w:sz w:val="24"/>
                <w:szCs w:val="24"/>
              </w:rPr>
            </w:pPr>
          </w:p>
        </w:tc>
        <w:tc>
          <w:tcPr>
            <w:tcW w:w="1134" w:type="dxa"/>
            <w:vMerge/>
          </w:tcPr>
          <w:p w:rsidR="008A4D2B" w:rsidRPr="00573497" w:rsidRDefault="008A4D2B" w:rsidP="00573497">
            <w:pPr>
              <w:spacing w:after="0" w:line="240" w:lineRule="auto"/>
              <w:jc w:val="center"/>
              <w:rPr>
                <w:rFonts w:ascii="Times New Roman" w:eastAsia="Times New Roman" w:hAnsi="Times New Roman" w:cs="Times New Roman"/>
                <w:b/>
                <w:sz w:val="24"/>
                <w:szCs w:val="24"/>
              </w:rPr>
            </w:pPr>
          </w:p>
        </w:tc>
        <w:tc>
          <w:tcPr>
            <w:tcW w:w="1276"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Девочки</w:t>
            </w:r>
          </w:p>
        </w:tc>
        <w:tc>
          <w:tcPr>
            <w:tcW w:w="1275"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Мальчики</w:t>
            </w:r>
          </w:p>
        </w:tc>
        <w:tc>
          <w:tcPr>
            <w:tcW w:w="993"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3-6 лет</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7-10 лет</w:t>
            </w:r>
          </w:p>
        </w:tc>
        <w:tc>
          <w:tcPr>
            <w:tcW w:w="992"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11-18</w:t>
            </w:r>
          </w:p>
        </w:tc>
      </w:tr>
      <w:tr w:rsidR="008A4D2B" w:rsidRPr="00573497" w:rsidTr="00CD7BD4">
        <w:tc>
          <w:tcPr>
            <w:tcW w:w="489"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1.</w:t>
            </w:r>
          </w:p>
        </w:tc>
        <w:tc>
          <w:tcPr>
            <w:tcW w:w="2171"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Художественная</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160</w:t>
            </w:r>
          </w:p>
        </w:tc>
        <w:tc>
          <w:tcPr>
            <w:tcW w:w="1276"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139</w:t>
            </w:r>
          </w:p>
        </w:tc>
        <w:tc>
          <w:tcPr>
            <w:tcW w:w="127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21</w:t>
            </w:r>
          </w:p>
        </w:tc>
        <w:tc>
          <w:tcPr>
            <w:tcW w:w="993"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39</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90</w:t>
            </w:r>
          </w:p>
        </w:tc>
        <w:tc>
          <w:tcPr>
            <w:tcW w:w="992"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36</w:t>
            </w:r>
          </w:p>
        </w:tc>
      </w:tr>
      <w:tr w:rsidR="008A4D2B" w:rsidRPr="00573497" w:rsidTr="00CD7BD4">
        <w:tc>
          <w:tcPr>
            <w:tcW w:w="489"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2.</w:t>
            </w:r>
          </w:p>
        </w:tc>
        <w:tc>
          <w:tcPr>
            <w:tcW w:w="2171"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Социально-педагогическая</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135</w:t>
            </w:r>
          </w:p>
        </w:tc>
        <w:tc>
          <w:tcPr>
            <w:tcW w:w="1276"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xml:space="preserve"> 74</w:t>
            </w:r>
          </w:p>
        </w:tc>
        <w:tc>
          <w:tcPr>
            <w:tcW w:w="127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61</w:t>
            </w:r>
          </w:p>
        </w:tc>
        <w:tc>
          <w:tcPr>
            <w:tcW w:w="993"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103</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27</w:t>
            </w:r>
          </w:p>
        </w:tc>
        <w:tc>
          <w:tcPr>
            <w:tcW w:w="992"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w:t>
            </w:r>
          </w:p>
        </w:tc>
      </w:tr>
      <w:tr w:rsidR="008A4D2B" w:rsidRPr="00573497" w:rsidTr="00CD7BD4">
        <w:tc>
          <w:tcPr>
            <w:tcW w:w="489"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3.</w:t>
            </w:r>
          </w:p>
        </w:tc>
        <w:tc>
          <w:tcPr>
            <w:tcW w:w="2171"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Физкультурно-спортивная</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40</w:t>
            </w:r>
          </w:p>
        </w:tc>
        <w:tc>
          <w:tcPr>
            <w:tcW w:w="1276"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w:t>
            </w:r>
          </w:p>
        </w:tc>
        <w:tc>
          <w:tcPr>
            <w:tcW w:w="127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39</w:t>
            </w:r>
          </w:p>
        </w:tc>
        <w:tc>
          <w:tcPr>
            <w:tcW w:w="993"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13</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26</w:t>
            </w:r>
          </w:p>
        </w:tc>
        <w:tc>
          <w:tcPr>
            <w:tcW w:w="992"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1</w:t>
            </w:r>
          </w:p>
        </w:tc>
      </w:tr>
      <w:tr w:rsidR="008A4D2B" w:rsidRPr="00573497" w:rsidTr="00CD7BD4">
        <w:tc>
          <w:tcPr>
            <w:tcW w:w="489" w:type="dxa"/>
          </w:tcPr>
          <w:p w:rsidR="008A4D2B" w:rsidRPr="00573497" w:rsidRDefault="008A4D2B" w:rsidP="00573497">
            <w:pPr>
              <w:spacing w:after="0" w:line="240" w:lineRule="auto"/>
              <w:jc w:val="center"/>
              <w:rPr>
                <w:rFonts w:ascii="Times New Roman" w:hAnsi="Times New Roman" w:cs="Times New Roman"/>
                <w:sz w:val="24"/>
                <w:szCs w:val="24"/>
              </w:rPr>
            </w:pPr>
          </w:p>
        </w:tc>
        <w:tc>
          <w:tcPr>
            <w:tcW w:w="2171" w:type="dxa"/>
          </w:tcPr>
          <w:p w:rsidR="008A4D2B" w:rsidRPr="00573497" w:rsidRDefault="008A4D2B" w:rsidP="00573497">
            <w:pPr>
              <w:spacing w:after="0" w:line="240" w:lineRule="auto"/>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ИТОГО:</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335</w:t>
            </w:r>
          </w:p>
        </w:tc>
        <w:tc>
          <w:tcPr>
            <w:tcW w:w="1276"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214</w:t>
            </w:r>
          </w:p>
        </w:tc>
        <w:tc>
          <w:tcPr>
            <w:tcW w:w="1275"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121</w:t>
            </w:r>
          </w:p>
        </w:tc>
        <w:tc>
          <w:tcPr>
            <w:tcW w:w="993"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155</w:t>
            </w:r>
          </w:p>
        </w:tc>
        <w:tc>
          <w:tcPr>
            <w:tcW w:w="1134"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143</w:t>
            </w:r>
          </w:p>
        </w:tc>
        <w:tc>
          <w:tcPr>
            <w:tcW w:w="992"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37</w:t>
            </w:r>
          </w:p>
        </w:tc>
      </w:tr>
    </w:tbl>
    <w:p w:rsidR="008A4D2B" w:rsidRPr="00573497" w:rsidRDefault="008A4D2B" w:rsidP="00573497">
      <w:pPr>
        <w:pStyle w:val="ae"/>
        <w:spacing w:after="0" w:line="240" w:lineRule="auto"/>
        <w:jc w:val="both"/>
        <w:rPr>
          <w:rFonts w:ascii="Times New Roman" w:eastAsia="Calibri" w:hAnsi="Times New Roman" w:cs="Times New Roman"/>
          <w:sz w:val="24"/>
          <w:szCs w:val="24"/>
        </w:rPr>
      </w:pPr>
    </w:p>
    <w:p w:rsidR="008A4D2B" w:rsidRPr="00573497" w:rsidRDefault="008A4D2B" w:rsidP="00573497">
      <w:pPr>
        <w:shd w:val="clear" w:color="auto" w:fill="FFFFFF"/>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lastRenderedPageBreak/>
        <w:t>Численность обучающихся  в возрасте  старше 18 лет в МБОУДО «ДД(Ю)Т» г. Пензы</w:t>
      </w:r>
      <w:r w:rsidRPr="00573497">
        <w:rPr>
          <w:rFonts w:ascii="Times New Roman" w:hAnsi="Times New Roman" w:cs="Times New Roman"/>
          <w:b/>
          <w:sz w:val="24"/>
          <w:szCs w:val="24"/>
        </w:rPr>
        <w:t xml:space="preserve"> </w:t>
      </w:r>
      <w:r w:rsidRPr="00573497">
        <w:rPr>
          <w:rFonts w:ascii="Times New Roman" w:eastAsia="Times New Roman" w:hAnsi="Times New Roman" w:cs="Times New Roman"/>
          <w:b/>
          <w:sz w:val="24"/>
          <w:szCs w:val="24"/>
        </w:rPr>
        <w:t>на платной основе  по состоянию на 01.01.2020 г.</w:t>
      </w:r>
    </w:p>
    <w:p w:rsidR="008A4D2B" w:rsidRPr="00573497" w:rsidRDefault="008A4D2B" w:rsidP="00573497">
      <w:pPr>
        <w:shd w:val="clear" w:color="auto" w:fill="FFFFFF"/>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436"/>
        <w:gridCol w:w="4360"/>
      </w:tblGrid>
      <w:tr w:rsidR="008A4D2B" w:rsidRPr="00573497" w:rsidTr="00CD7BD4">
        <w:trPr>
          <w:trHeight w:val="330"/>
        </w:trPr>
        <w:tc>
          <w:tcPr>
            <w:tcW w:w="445" w:type="dxa"/>
          </w:tcPr>
          <w:p w:rsidR="008A4D2B" w:rsidRPr="00573497" w:rsidRDefault="008A4D2B" w:rsidP="00573497">
            <w:pPr>
              <w:spacing w:after="0" w:line="240" w:lineRule="auto"/>
              <w:jc w:val="center"/>
              <w:rPr>
                <w:rFonts w:ascii="Times New Roman" w:hAnsi="Times New Roman" w:cs="Times New Roman"/>
                <w:sz w:val="24"/>
                <w:szCs w:val="24"/>
              </w:rPr>
            </w:pPr>
            <w:r w:rsidRPr="00573497">
              <w:rPr>
                <w:rFonts w:ascii="Times New Roman" w:hAnsi="Times New Roman" w:cs="Times New Roman"/>
                <w:sz w:val="24"/>
                <w:szCs w:val="24"/>
              </w:rPr>
              <w:t>№</w:t>
            </w:r>
          </w:p>
        </w:tc>
        <w:tc>
          <w:tcPr>
            <w:tcW w:w="3436" w:type="dxa"/>
          </w:tcPr>
          <w:p w:rsidR="008A4D2B" w:rsidRPr="00573497" w:rsidRDefault="008A4D2B" w:rsidP="00573497">
            <w:pPr>
              <w:spacing w:after="0" w:line="240" w:lineRule="auto"/>
              <w:jc w:val="center"/>
              <w:rPr>
                <w:rFonts w:ascii="Times New Roman" w:hAnsi="Times New Roman" w:cs="Times New Roman"/>
                <w:b/>
                <w:sz w:val="24"/>
                <w:szCs w:val="24"/>
              </w:rPr>
            </w:pPr>
            <w:r w:rsidRPr="00573497">
              <w:rPr>
                <w:rFonts w:ascii="Times New Roman" w:eastAsia="Times New Roman" w:hAnsi="Times New Roman" w:cs="Times New Roman"/>
                <w:b/>
                <w:sz w:val="24"/>
                <w:szCs w:val="24"/>
              </w:rPr>
              <w:t>Направленность</w:t>
            </w:r>
          </w:p>
        </w:tc>
        <w:tc>
          <w:tcPr>
            <w:tcW w:w="4360" w:type="dxa"/>
          </w:tcPr>
          <w:p w:rsidR="008A4D2B" w:rsidRPr="00573497" w:rsidRDefault="008A4D2B" w:rsidP="00573497">
            <w:pPr>
              <w:spacing w:after="0" w:line="240" w:lineRule="auto"/>
              <w:jc w:val="center"/>
              <w:rPr>
                <w:rFonts w:ascii="Times New Roman" w:hAnsi="Times New Roman" w:cs="Times New Roman"/>
                <w:b/>
                <w:sz w:val="24"/>
                <w:szCs w:val="24"/>
              </w:rPr>
            </w:pPr>
            <w:r w:rsidRPr="00573497">
              <w:rPr>
                <w:rFonts w:ascii="Times New Roman" w:eastAsia="Times New Roman" w:hAnsi="Times New Roman" w:cs="Times New Roman"/>
                <w:b/>
                <w:sz w:val="24"/>
                <w:szCs w:val="24"/>
              </w:rPr>
              <w:t xml:space="preserve">Количество  обучающихся  </w:t>
            </w:r>
          </w:p>
        </w:tc>
      </w:tr>
      <w:tr w:rsidR="008A4D2B" w:rsidRPr="00573497" w:rsidTr="00CD7BD4">
        <w:tc>
          <w:tcPr>
            <w:tcW w:w="44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1.</w:t>
            </w:r>
          </w:p>
        </w:tc>
        <w:tc>
          <w:tcPr>
            <w:tcW w:w="3436"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Художественная</w:t>
            </w:r>
          </w:p>
        </w:tc>
        <w:tc>
          <w:tcPr>
            <w:tcW w:w="4360"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w:t>
            </w:r>
          </w:p>
        </w:tc>
      </w:tr>
      <w:tr w:rsidR="008A4D2B" w:rsidRPr="00573497" w:rsidTr="00CD7BD4">
        <w:tc>
          <w:tcPr>
            <w:tcW w:w="44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2.</w:t>
            </w:r>
          </w:p>
        </w:tc>
        <w:tc>
          <w:tcPr>
            <w:tcW w:w="3436"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Социально-педагогическая</w:t>
            </w:r>
          </w:p>
        </w:tc>
        <w:tc>
          <w:tcPr>
            <w:tcW w:w="4360"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w:t>
            </w:r>
          </w:p>
        </w:tc>
      </w:tr>
      <w:tr w:rsidR="008A4D2B" w:rsidRPr="00573497" w:rsidTr="00CD7BD4">
        <w:tc>
          <w:tcPr>
            <w:tcW w:w="44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hAnsi="Times New Roman" w:cs="Times New Roman"/>
                <w:sz w:val="24"/>
                <w:szCs w:val="24"/>
              </w:rPr>
              <w:t>3.</w:t>
            </w:r>
          </w:p>
        </w:tc>
        <w:tc>
          <w:tcPr>
            <w:tcW w:w="3436" w:type="dxa"/>
          </w:tcPr>
          <w:p w:rsidR="008A4D2B" w:rsidRPr="00573497" w:rsidRDefault="008A4D2B" w:rsidP="00573497">
            <w:pPr>
              <w:spacing w:after="0" w:line="240" w:lineRule="auto"/>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Физкультурно-спортивная</w:t>
            </w:r>
          </w:p>
        </w:tc>
        <w:tc>
          <w:tcPr>
            <w:tcW w:w="4360"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r w:rsidRPr="00573497">
              <w:rPr>
                <w:rFonts w:ascii="Times New Roman" w:eastAsia="Times New Roman" w:hAnsi="Times New Roman" w:cs="Times New Roman"/>
                <w:sz w:val="24"/>
                <w:szCs w:val="24"/>
              </w:rPr>
              <w:t xml:space="preserve"> 59</w:t>
            </w:r>
          </w:p>
        </w:tc>
      </w:tr>
      <w:tr w:rsidR="008A4D2B" w:rsidRPr="00573497" w:rsidTr="00CD7BD4">
        <w:tc>
          <w:tcPr>
            <w:tcW w:w="445" w:type="dxa"/>
          </w:tcPr>
          <w:p w:rsidR="008A4D2B" w:rsidRPr="00573497" w:rsidRDefault="008A4D2B" w:rsidP="00573497">
            <w:pPr>
              <w:spacing w:after="0" w:line="240" w:lineRule="auto"/>
              <w:jc w:val="center"/>
              <w:rPr>
                <w:rFonts w:ascii="Times New Roman" w:eastAsia="Times New Roman" w:hAnsi="Times New Roman" w:cs="Times New Roman"/>
                <w:sz w:val="24"/>
                <w:szCs w:val="24"/>
              </w:rPr>
            </w:pPr>
          </w:p>
        </w:tc>
        <w:tc>
          <w:tcPr>
            <w:tcW w:w="3436" w:type="dxa"/>
          </w:tcPr>
          <w:p w:rsidR="008A4D2B" w:rsidRPr="00573497" w:rsidRDefault="008A4D2B" w:rsidP="00573497">
            <w:pPr>
              <w:spacing w:after="0" w:line="240" w:lineRule="auto"/>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ИТОГО:</w:t>
            </w:r>
          </w:p>
        </w:tc>
        <w:tc>
          <w:tcPr>
            <w:tcW w:w="4360" w:type="dxa"/>
          </w:tcPr>
          <w:p w:rsidR="008A4D2B" w:rsidRPr="00573497" w:rsidRDefault="008A4D2B" w:rsidP="00573497">
            <w:pPr>
              <w:spacing w:after="0" w:line="240" w:lineRule="auto"/>
              <w:jc w:val="center"/>
              <w:rPr>
                <w:rFonts w:ascii="Times New Roman" w:eastAsia="Times New Roman" w:hAnsi="Times New Roman" w:cs="Times New Roman"/>
                <w:b/>
                <w:sz w:val="24"/>
                <w:szCs w:val="24"/>
              </w:rPr>
            </w:pPr>
            <w:r w:rsidRPr="00573497">
              <w:rPr>
                <w:rFonts w:ascii="Times New Roman" w:eastAsia="Times New Roman" w:hAnsi="Times New Roman" w:cs="Times New Roman"/>
                <w:b/>
                <w:sz w:val="24"/>
                <w:szCs w:val="24"/>
              </w:rPr>
              <w:t xml:space="preserve"> 59</w:t>
            </w:r>
          </w:p>
        </w:tc>
      </w:tr>
    </w:tbl>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Из приведенных выше таблиц  видно, что основная часть обучающихся в платных группах в 2019 году  – это  дети дошкольного и младшего школьного возраста, это позволяет педагогам создавать резерв для своих бюджетных групп. Для увеличения  объема платных услуг в следующем году необходимо сделать акцент на расширении спектра программ для других возрастных групп, в т. ч. для взрослых.</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p>
    <w:p w:rsidR="008A4D2B" w:rsidRPr="00573497" w:rsidRDefault="008A4D2B" w:rsidP="00573497">
      <w:pPr>
        <w:shd w:val="clear" w:color="auto" w:fill="FFFFFF"/>
        <w:spacing w:after="0" w:line="240" w:lineRule="auto"/>
        <w:jc w:val="center"/>
        <w:textAlignment w:val="baseline"/>
        <w:rPr>
          <w:rFonts w:ascii="Times New Roman" w:hAnsi="Times New Roman" w:cs="Times New Roman"/>
          <w:b/>
          <w:color w:val="000000"/>
          <w:sz w:val="24"/>
          <w:szCs w:val="24"/>
        </w:rPr>
      </w:pPr>
      <w:r w:rsidRPr="00573497">
        <w:rPr>
          <w:rFonts w:ascii="Times New Roman" w:hAnsi="Times New Roman" w:cs="Times New Roman"/>
          <w:b/>
          <w:color w:val="000000"/>
          <w:sz w:val="24"/>
          <w:szCs w:val="24"/>
        </w:rPr>
        <w:t>Объем платных услуг</w:t>
      </w:r>
      <w:r w:rsidRPr="00573497">
        <w:rPr>
          <w:rFonts w:ascii="Times New Roman" w:eastAsia="Times New Roman" w:hAnsi="Times New Roman" w:cs="Times New Roman"/>
          <w:b/>
          <w:color w:val="000000"/>
          <w:sz w:val="24"/>
          <w:szCs w:val="24"/>
        </w:rPr>
        <w:t xml:space="preserve">  за 2 полугодие 2019 года по отделам</w:t>
      </w:r>
    </w:p>
    <w:p w:rsidR="008A4D2B" w:rsidRPr="00573497" w:rsidRDefault="008A4D2B" w:rsidP="00573497">
      <w:pPr>
        <w:shd w:val="clear" w:color="auto" w:fill="FFFFFF"/>
        <w:spacing w:after="0" w:line="240" w:lineRule="auto"/>
        <w:jc w:val="center"/>
        <w:textAlignment w:val="baseline"/>
        <w:rPr>
          <w:rFonts w:ascii="Times New Roman" w:hAnsi="Times New Roman" w:cs="Times New Roman"/>
          <w:color w:val="000000"/>
          <w:sz w:val="24"/>
          <w:szCs w:val="24"/>
        </w:rPr>
      </w:pPr>
    </w:p>
    <w:tbl>
      <w:tblPr>
        <w:tblStyle w:val="a3"/>
        <w:tblW w:w="0" w:type="auto"/>
        <w:tblLook w:val="04A0"/>
      </w:tblPr>
      <w:tblGrid>
        <w:gridCol w:w="675"/>
        <w:gridCol w:w="5705"/>
        <w:gridCol w:w="3191"/>
      </w:tblGrid>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b/>
                <w:color w:val="000000"/>
                <w:sz w:val="24"/>
                <w:szCs w:val="24"/>
              </w:rPr>
            </w:pPr>
            <w:r w:rsidRPr="00573497">
              <w:rPr>
                <w:rFonts w:ascii="Times New Roman" w:hAnsi="Times New Roman" w:cs="Times New Roman"/>
                <w:b/>
                <w:color w:val="000000"/>
                <w:sz w:val="24"/>
                <w:szCs w:val="24"/>
              </w:rPr>
              <w:t>№</w:t>
            </w:r>
          </w:p>
        </w:tc>
        <w:tc>
          <w:tcPr>
            <w:tcW w:w="5705" w:type="dxa"/>
          </w:tcPr>
          <w:p w:rsidR="008A4D2B" w:rsidRPr="00573497" w:rsidRDefault="008A4D2B" w:rsidP="00573497">
            <w:pPr>
              <w:jc w:val="center"/>
              <w:textAlignment w:val="baseline"/>
              <w:rPr>
                <w:rFonts w:ascii="Times New Roman" w:hAnsi="Times New Roman" w:cs="Times New Roman"/>
                <w:b/>
                <w:color w:val="000000"/>
                <w:sz w:val="24"/>
                <w:szCs w:val="24"/>
              </w:rPr>
            </w:pPr>
            <w:r w:rsidRPr="00573497">
              <w:rPr>
                <w:rFonts w:ascii="Times New Roman" w:hAnsi="Times New Roman" w:cs="Times New Roman"/>
                <w:b/>
                <w:color w:val="000000"/>
                <w:sz w:val="24"/>
                <w:szCs w:val="24"/>
              </w:rPr>
              <w:t>Наименование отдела</w:t>
            </w:r>
          </w:p>
        </w:tc>
        <w:tc>
          <w:tcPr>
            <w:tcW w:w="3191" w:type="dxa"/>
          </w:tcPr>
          <w:p w:rsidR="008A4D2B" w:rsidRPr="00573497" w:rsidRDefault="008A4D2B" w:rsidP="00573497">
            <w:pPr>
              <w:jc w:val="center"/>
              <w:textAlignment w:val="baseline"/>
              <w:rPr>
                <w:rFonts w:ascii="Times New Roman" w:hAnsi="Times New Roman" w:cs="Times New Roman"/>
                <w:b/>
                <w:color w:val="000000"/>
                <w:sz w:val="24"/>
                <w:szCs w:val="24"/>
              </w:rPr>
            </w:pPr>
            <w:r w:rsidRPr="00573497">
              <w:rPr>
                <w:rFonts w:ascii="Times New Roman" w:hAnsi="Times New Roman" w:cs="Times New Roman"/>
                <w:b/>
                <w:color w:val="000000"/>
                <w:sz w:val="24"/>
                <w:szCs w:val="24"/>
              </w:rPr>
              <w:t>Объем платных услуг (руб.)</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1.</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 xml:space="preserve">Физкультурно-спортивный отдел  </w:t>
            </w:r>
            <w:r w:rsidRPr="00573497">
              <w:rPr>
                <w:rFonts w:ascii="Times New Roman" w:hAnsi="Times New Roman" w:cs="Times New Roman"/>
                <w:sz w:val="24"/>
                <w:szCs w:val="24"/>
              </w:rPr>
              <w:t xml:space="preserve"> </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134755,00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2.</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 xml:space="preserve">Хореографический отдел </w:t>
            </w:r>
            <w:r w:rsidRPr="00573497">
              <w:rPr>
                <w:rFonts w:ascii="Times New Roman" w:hAnsi="Times New Roman" w:cs="Times New Roman"/>
                <w:sz w:val="24"/>
                <w:szCs w:val="24"/>
              </w:rPr>
              <w:t xml:space="preserve"> </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224630,00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3.</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Вокальный отдел</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97670,00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4.</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 xml:space="preserve">Отдел художественного творчества </w:t>
            </w:r>
            <w:r w:rsidRPr="00573497">
              <w:rPr>
                <w:rFonts w:ascii="Times New Roman" w:hAnsi="Times New Roman" w:cs="Times New Roman"/>
                <w:sz w:val="24"/>
                <w:szCs w:val="24"/>
              </w:rPr>
              <w:t xml:space="preserve"> </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45310,00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5.</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 xml:space="preserve">Социально-педагогический отдел </w:t>
            </w:r>
            <w:r w:rsidRPr="00573497">
              <w:rPr>
                <w:rFonts w:ascii="Times New Roman" w:hAnsi="Times New Roman" w:cs="Times New Roman"/>
                <w:sz w:val="24"/>
                <w:szCs w:val="24"/>
              </w:rPr>
              <w:t xml:space="preserve"> </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78178,00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6.</w:t>
            </w:r>
          </w:p>
        </w:tc>
        <w:tc>
          <w:tcPr>
            <w:tcW w:w="5705" w:type="dxa"/>
          </w:tcPr>
          <w:p w:rsidR="008A4D2B" w:rsidRPr="00573497" w:rsidRDefault="008A4D2B" w:rsidP="00573497">
            <w:pP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 xml:space="preserve">Социально-педагогический отдел (дошкольники) </w:t>
            </w:r>
            <w:r w:rsidRPr="00573497">
              <w:rPr>
                <w:rFonts w:ascii="Times New Roman" w:hAnsi="Times New Roman" w:cs="Times New Roman"/>
                <w:sz w:val="24"/>
                <w:szCs w:val="24"/>
              </w:rPr>
              <w:t xml:space="preserve"> </w:t>
            </w:r>
          </w:p>
        </w:tc>
        <w:tc>
          <w:tcPr>
            <w:tcW w:w="3191" w:type="dxa"/>
          </w:tcPr>
          <w:p w:rsidR="008A4D2B" w:rsidRPr="00573497" w:rsidRDefault="008A4D2B" w:rsidP="00573497">
            <w:pPr>
              <w:jc w:val="center"/>
              <w:textAlignment w:val="baseline"/>
              <w:rPr>
                <w:rFonts w:ascii="Times New Roman" w:hAnsi="Times New Roman" w:cs="Times New Roman"/>
                <w:color w:val="000000"/>
                <w:sz w:val="24"/>
                <w:szCs w:val="24"/>
              </w:rPr>
            </w:pPr>
            <w:r w:rsidRPr="00573497">
              <w:rPr>
                <w:rFonts w:ascii="Times New Roman" w:eastAsia="Times New Roman" w:hAnsi="Times New Roman" w:cs="Times New Roman"/>
                <w:sz w:val="24"/>
                <w:szCs w:val="24"/>
              </w:rPr>
              <w:t>262835,00</w:t>
            </w:r>
          </w:p>
        </w:tc>
      </w:tr>
      <w:tr w:rsidR="008A4D2B" w:rsidRPr="00573497" w:rsidTr="00CD7BD4">
        <w:tc>
          <w:tcPr>
            <w:tcW w:w="675" w:type="dxa"/>
          </w:tcPr>
          <w:p w:rsidR="008A4D2B" w:rsidRPr="00573497" w:rsidRDefault="008A4D2B" w:rsidP="00573497">
            <w:pPr>
              <w:jc w:val="center"/>
              <w:textAlignment w:val="baseline"/>
              <w:rPr>
                <w:rFonts w:ascii="Times New Roman" w:hAnsi="Times New Roman" w:cs="Times New Roman"/>
                <w:b/>
                <w:color w:val="000000"/>
                <w:sz w:val="24"/>
                <w:szCs w:val="24"/>
              </w:rPr>
            </w:pPr>
          </w:p>
        </w:tc>
        <w:tc>
          <w:tcPr>
            <w:tcW w:w="5705" w:type="dxa"/>
          </w:tcPr>
          <w:p w:rsidR="008A4D2B" w:rsidRPr="00573497" w:rsidRDefault="008A4D2B" w:rsidP="00573497">
            <w:pPr>
              <w:textAlignment w:val="baseline"/>
              <w:rPr>
                <w:rFonts w:ascii="Times New Roman" w:hAnsi="Times New Roman" w:cs="Times New Roman"/>
                <w:b/>
                <w:sz w:val="24"/>
                <w:szCs w:val="24"/>
              </w:rPr>
            </w:pPr>
            <w:r w:rsidRPr="00573497">
              <w:rPr>
                <w:rFonts w:ascii="Times New Roman" w:hAnsi="Times New Roman" w:cs="Times New Roman"/>
                <w:b/>
                <w:sz w:val="24"/>
                <w:szCs w:val="24"/>
              </w:rPr>
              <w:t>Итого:</w:t>
            </w:r>
          </w:p>
        </w:tc>
        <w:tc>
          <w:tcPr>
            <w:tcW w:w="3191" w:type="dxa"/>
          </w:tcPr>
          <w:p w:rsidR="008A4D2B" w:rsidRPr="00573497" w:rsidRDefault="008A4D2B" w:rsidP="00573497">
            <w:pPr>
              <w:jc w:val="center"/>
              <w:textAlignment w:val="baseline"/>
              <w:rPr>
                <w:rFonts w:ascii="Times New Roman" w:hAnsi="Times New Roman" w:cs="Times New Roman"/>
                <w:b/>
                <w:sz w:val="24"/>
                <w:szCs w:val="24"/>
              </w:rPr>
            </w:pPr>
            <w:r w:rsidRPr="00573497">
              <w:rPr>
                <w:rFonts w:ascii="Times New Roman" w:eastAsia="Times New Roman" w:hAnsi="Times New Roman" w:cs="Times New Roman"/>
                <w:b/>
                <w:bCs/>
                <w:sz w:val="24"/>
                <w:szCs w:val="24"/>
              </w:rPr>
              <w:t>843 508,00</w:t>
            </w:r>
          </w:p>
        </w:tc>
      </w:tr>
    </w:tbl>
    <w:p w:rsidR="008A4D2B" w:rsidRPr="00573497" w:rsidRDefault="008A4D2B" w:rsidP="00573497">
      <w:pPr>
        <w:shd w:val="clear" w:color="auto" w:fill="FFFFFF"/>
        <w:spacing w:after="0" w:line="240" w:lineRule="auto"/>
        <w:ind w:firstLine="567"/>
        <w:jc w:val="both"/>
        <w:textAlignment w:val="baseline"/>
        <w:rPr>
          <w:rFonts w:ascii="Times New Roman" w:hAnsi="Times New Roman" w:cs="Times New Roman"/>
          <w:color w:val="000000"/>
          <w:sz w:val="24"/>
          <w:szCs w:val="24"/>
        </w:rPr>
      </w:pPr>
    </w:p>
    <w:p w:rsidR="008A4D2B" w:rsidRPr="00573497" w:rsidRDefault="008A4D2B" w:rsidP="00573497">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Приведенные цифры  по объему платных услуг так же показывают, что наибольший доход приносят дошкольники, а вот вокалисты, художники и прикладники не в полном объеме реализуют свои возможности, в следующем году необходимо предусмотреть варианты проведения разовых занятий, отработать механизм проведения платных мастер-классов.</w:t>
      </w:r>
    </w:p>
    <w:p w:rsidR="008A4D2B" w:rsidRPr="00573497" w:rsidRDefault="008A4D2B" w:rsidP="00573497">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73497">
        <w:rPr>
          <w:rFonts w:ascii="Times New Roman" w:hAnsi="Times New Roman" w:cs="Times New Roman"/>
          <w:color w:val="000000"/>
          <w:sz w:val="24"/>
          <w:szCs w:val="24"/>
        </w:rPr>
        <w:t xml:space="preserve">Педагоги физкультурно-спортивной направленности  тоже могут увеличить объем платных услуг, в частности,  за счет привлечения взрослого населения. </w:t>
      </w:r>
    </w:p>
    <w:p w:rsidR="008A4D2B" w:rsidRPr="00573497" w:rsidRDefault="008A4D2B" w:rsidP="00573497">
      <w:pPr>
        <w:shd w:val="clear" w:color="auto" w:fill="FFFFFF"/>
        <w:spacing w:after="0" w:line="240" w:lineRule="auto"/>
        <w:jc w:val="center"/>
        <w:textAlignment w:val="baseline"/>
        <w:rPr>
          <w:rFonts w:ascii="Times New Roman" w:hAnsi="Times New Roman" w:cs="Times New Roman"/>
          <w:b/>
          <w:color w:val="000000"/>
          <w:sz w:val="24"/>
          <w:szCs w:val="24"/>
        </w:rPr>
      </w:pPr>
    </w:p>
    <w:p w:rsidR="008A4D2B" w:rsidRPr="00573497" w:rsidRDefault="008A4D2B" w:rsidP="00573497">
      <w:pPr>
        <w:shd w:val="clear" w:color="auto" w:fill="FFFFFF"/>
        <w:spacing w:after="0" w:line="240" w:lineRule="auto"/>
        <w:jc w:val="center"/>
        <w:textAlignment w:val="baseline"/>
        <w:rPr>
          <w:rFonts w:ascii="Times New Roman" w:hAnsi="Times New Roman" w:cs="Times New Roman"/>
          <w:b/>
          <w:color w:val="000000"/>
          <w:sz w:val="24"/>
          <w:szCs w:val="24"/>
        </w:rPr>
      </w:pPr>
      <w:r w:rsidRPr="00573497">
        <w:rPr>
          <w:rFonts w:ascii="Times New Roman" w:hAnsi="Times New Roman" w:cs="Times New Roman"/>
          <w:b/>
          <w:color w:val="000000"/>
          <w:sz w:val="24"/>
          <w:szCs w:val="24"/>
        </w:rPr>
        <w:t>Объем платных услуг</w:t>
      </w:r>
      <w:r w:rsidRPr="00573497">
        <w:rPr>
          <w:rFonts w:ascii="Times New Roman" w:eastAsia="Times New Roman" w:hAnsi="Times New Roman" w:cs="Times New Roman"/>
          <w:b/>
          <w:color w:val="000000"/>
          <w:sz w:val="24"/>
          <w:szCs w:val="24"/>
        </w:rPr>
        <w:t xml:space="preserve">  за 2 полугодие 2019 года </w:t>
      </w:r>
      <w:r w:rsidRPr="00573497">
        <w:rPr>
          <w:rFonts w:ascii="Times New Roman" w:hAnsi="Times New Roman" w:cs="Times New Roman"/>
          <w:b/>
          <w:color w:val="000000"/>
          <w:sz w:val="24"/>
          <w:szCs w:val="24"/>
        </w:rPr>
        <w:t xml:space="preserve"> </w:t>
      </w:r>
    </w:p>
    <w:p w:rsidR="008A4D2B" w:rsidRPr="00573497" w:rsidRDefault="008A4D2B" w:rsidP="00573497">
      <w:pPr>
        <w:shd w:val="clear" w:color="auto" w:fill="FFFFFF"/>
        <w:spacing w:after="0" w:line="240" w:lineRule="auto"/>
        <w:textAlignment w:val="baseline"/>
        <w:rPr>
          <w:rFonts w:ascii="Times New Roman" w:eastAsia="Times New Roman" w:hAnsi="Times New Roman" w:cs="Times New Roman"/>
          <w:color w:val="00000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60"/>
        <w:gridCol w:w="1559"/>
        <w:gridCol w:w="1417"/>
        <w:gridCol w:w="1560"/>
        <w:gridCol w:w="1701"/>
      </w:tblGrid>
      <w:tr w:rsidR="008A4D2B" w:rsidRPr="00573497" w:rsidTr="00CD7BD4">
        <w:trPr>
          <w:trHeight w:val="20"/>
        </w:trPr>
        <w:tc>
          <w:tcPr>
            <w:tcW w:w="1843" w:type="dxa"/>
            <w:shd w:val="clear" w:color="auto" w:fill="auto"/>
            <w:noWrap/>
            <w:vAlign w:val="bottom"/>
            <w:hideMark/>
          </w:tcPr>
          <w:p w:rsidR="008A4D2B" w:rsidRPr="00573497" w:rsidRDefault="008A4D2B" w:rsidP="00573497">
            <w:pPr>
              <w:spacing w:after="0" w:line="240" w:lineRule="auto"/>
              <w:rPr>
                <w:rFonts w:ascii="Times New Roman" w:eastAsia="Times New Roman" w:hAnsi="Times New Roman" w:cs="Times New Roman"/>
                <w:b/>
                <w:sz w:val="24"/>
                <w:szCs w:val="24"/>
              </w:rPr>
            </w:pPr>
          </w:p>
        </w:tc>
        <w:tc>
          <w:tcPr>
            <w:tcW w:w="1560" w:type="dxa"/>
            <w:shd w:val="clear" w:color="auto" w:fill="auto"/>
            <w:noWrap/>
            <w:hideMark/>
          </w:tcPr>
          <w:p w:rsidR="008A4D2B" w:rsidRPr="00573497" w:rsidRDefault="008A4D2B" w:rsidP="00573497">
            <w:pPr>
              <w:spacing w:after="0" w:line="240" w:lineRule="auto"/>
              <w:jc w:val="center"/>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сентябрь</w:t>
            </w:r>
          </w:p>
        </w:tc>
        <w:tc>
          <w:tcPr>
            <w:tcW w:w="1559" w:type="dxa"/>
            <w:shd w:val="clear" w:color="auto" w:fill="auto"/>
            <w:noWrap/>
            <w:hideMark/>
          </w:tcPr>
          <w:p w:rsidR="008A4D2B" w:rsidRPr="00573497" w:rsidRDefault="008A4D2B" w:rsidP="00573497">
            <w:pPr>
              <w:spacing w:after="0" w:line="240" w:lineRule="auto"/>
              <w:jc w:val="center"/>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октябрь</w:t>
            </w:r>
          </w:p>
        </w:tc>
        <w:tc>
          <w:tcPr>
            <w:tcW w:w="1417" w:type="dxa"/>
            <w:shd w:val="clear" w:color="auto" w:fill="auto"/>
            <w:noWrap/>
            <w:hideMark/>
          </w:tcPr>
          <w:p w:rsidR="008A4D2B" w:rsidRPr="00573497" w:rsidRDefault="008A4D2B" w:rsidP="00573497">
            <w:pPr>
              <w:spacing w:after="0" w:line="240" w:lineRule="auto"/>
              <w:jc w:val="center"/>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ноябрь</w:t>
            </w:r>
          </w:p>
        </w:tc>
        <w:tc>
          <w:tcPr>
            <w:tcW w:w="1560" w:type="dxa"/>
            <w:shd w:val="clear" w:color="auto" w:fill="auto"/>
            <w:noWrap/>
            <w:hideMark/>
          </w:tcPr>
          <w:p w:rsidR="008A4D2B" w:rsidRPr="00573497" w:rsidRDefault="008A4D2B" w:rsidP="00573497">
            <w:pPr>
              <w:spacing w:after="0" w:line="240" w:lineRule="auto"/>
              <w:jc w:val="center"/>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декабрь</w:t>
            </w:r>
          </w:p>
        </w:tc>
        <w:tc>
          <w:tcPr>
            <w:tcW w:w="1701" w:type="dxa"/>
            <w:shd w:val="clear" w:color="auto" w:fill="auto"/>
            <w:noWrap/>
            <w:hideMark/>
          </w:tcPr>
          <w:p w:rsidR="008A4D2B" w:rsidRPr="00573497" w:rsidRDefault="008A4D2B" w:rsidP="00573497">
            <w:pPr>
              <w:spacing w:after="0" w:line="240" w:lineRule="auto"/>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итого</w:t>
            </w:r>
          </w:p>
        </w:tc>
      </w:tr>
      <w:tr w:rsidR="008A4D2B" w:rsidRPr="00573497" w:rsidTr="00CD7BD4">
        <w:trPr>
          <w:trHeight w:val="20"/>
        </w:trPr>
        <w:tc>
          <w:tcPr>
            <w:tcW w:w="1843" w:type="dxa"/>
            <w:shd w:val="clear" w:color="auto" w:fill="auto"/>
            <w:noWrap/>
            <w:vAlign w:val="bottom"/>
            <w:hideMark/>
          </w:tcPr>
          <w:p w:rsidR="008A4D2B" w:rsidRPr="00573497" w:rsidRDefault="008A4D2B" w:rsidP="00573497">
            <w:pPr>
              <w:spacing w:after="0" w:line="240" w:lineRule="auto"/>
              <w:rPr>
                <w:rFonts w:ascii="Times New Roman" w:eastAsia="Times New Roman" w:hAnsi="Times New Roman" w:cs="Times New Roman"/>
                <w:b/>
                <w:bCs/>
                <w:sz w:val="24"/>
                <w:szCs w:val="24"/>
              </w:rPr>
            </w:pPr>
            <w:r w:rsidRPr="00573497">
              <w:rPr>
                <w:rFonts w:ascii="Times New Roman" w:hAnsi="Times New Roman" w:cs="Times New Roman"/>
                <w:b/>
                <w:bCs/>
                <w:sz w:val="24"/>
                <w:szCs w:val="24"/>
              </w:rPr>
              <w:t xml:space="preserve">  Объем платных услуг (руб.)</w:t>
            </w:r>
          </w:p>
        </w:tc>
        <w:tc>
          <w:tcPr>
            <w:tcW w:w="1560" w:type="dxa"/>
            <w:shd w:val="clear" w:color="auto" w:fill="auto"/>
            <w:noWrap/>
            <w:vAlign w:val="bottom"/>
            <w:hideMark/>
          </w:tcPr>
          <w:p w:rsidR="008A4D2B" w:rsidRPr="00573497" w:rsidRDefault="008A4D2B" w:rsidP="00573497">
            <w:pPr>
              <w:spacing w:after="0" w:line="240" w:lineRule="auto"/>
              <w:jc w:val="center"/>
              <w:rPr>
                <w:rFonts w:ascii="Times New Roman" w:hAnsi="Times New Roman" w:cs="Times New Roman"/>
                <w:bCs/>
                <w:sz w:val="24"/>
                <w:szCs w:val="24"/>
              </w:rPr>
            </w:pPr>
          </w:p>
          <w:p w:rsidR="008A4D2B" w:rsidRPr="00573497" w:rsidRDefault="008A4D2B" w:rsidP="00573497">
            <w:pPr>
              <w:spacing w:after="0" w:line="240" w:lineRule="auto"/>
              <w:jc w:val="center"/>
              <w:rPr>
                <w:rFonts w:ascii="Times New Roman" w:eastAsia="Times New Roman" w:hAnsi="Times New Roman" w:cs="Times New Roman"/>
                <w:bCs/>
                <w:sz w:val="24"/>
                <w:szCs w:val="24"/>
              </w:rPr>
            </w:pPr>
            <w:r w:rsidRPr="00573497">
              <w:rPr>
                <w:rFonts w:ascii="Times New Roman" w:eastAsia="Times New Roman" w:hAnsi="Times New Roman" w:cs="Times New Roman"/>
                <w:bCs/>
                <w:sz w:val="24"/>
                <w:szCs w:val="24"/>
              </w:rPr>
              <w:t>179 460,00</w:t>
            </w:r>
          </w:p>
        </w:tc>
        <w:tc>
          <w:tcPr>
            <w:tcW w:w="1559" w:type="dxa"/>
            <w:shd w:val="clear" w:color="auto" w:fill="auto"/>
            <w:noWrap/>
            <w:vAlign w:val="bottom"/>
            <w:hideMark/>
          </w:tcPr>
          <w:p w:rsidR="008A4D2B" w:rsidRPr="00573497" w:rsidRDefault="008A4D2B" w:rsidP="00573497">
            <w:pPr>
              <w:spacing w:after="0" w:line="240" w:lineRule="auto"/>
              <w:jc w:val="center"/>
              <w:rPr>
                <w:rFonts w:ascii="Times New Roman" w:eastAsia="Times New Roman" w:hAnsi="Times New Roman" w:cs="Times New Roman"/>
                <w:bCs/>
                <w:sz w:val="24"/>
                <w:szCs w:val="24"/>
              </w:rPr>
            </w:pPr>
            <w:r w:rsidRPr="00573497">
              <w:rPr>
                <w:rFonts w:ascii="Times New Roman" w:eastAsia="Times New Roman" w:hAnsi="Times New Roman" w:cs="Times New Roman"/>
                <w:bCs/>
                <w:sz w:val="24"/>
                <w:szCs w:val="24"/>
              </w:rPr>
              <w:t>218 120,00</w:t>
            </w:r>
          </w:p>
        </w:tc>
        <w:tc>
          <w:tcPr>
            <w:tcW w:w="1417" w:type="dxa"/>
            <w:shd w:val="clear" w:color="auto" w:fill="auto"/>
            <w:noWrap/>
            <w:vAlign w:val="bottom"/>
            <w:hideMark/>
          </w:tcPr>
          <w:p w:rsidR="008A4D2B" w:rsidRPr="00573497" w:rsidRDefault="008A4D2B" w:rsidP="00573497">
            <w:pPr>
              <w:spacing w:after="0" w:line="240" w:lineRule="auto"/>
              <w:jc w:val="center"/>
              <w:rPr>
                <w:rFonts w:ascii="Times New Roman" w:eastAsia="Times New Roman" w:hAnsi="Times New Roman" w:cs="Times New Roman"/>
                <w:bCs/>
                <w:sz w:val="24"/>
                <w:szCs w:val="24"/>
              </w:rPr>
            </w:pPr>
            <w:r w:rsidRPr="00573497">
              <w:rPr>
                <w:rFonts w:ascii="Times New Roman" w:eastAsia="Times New Roman" w:hAnsi="Times New Roman" w:cs="Times New Roman"/>
                <w:bCs/>
                <w:sz w:val="24"/>
                <w:szCs w:val="24"/>
              </w:rPr>
              <w:t>239 270,00</w:t>
            </w:r>
          </w:p>
        </w:tc>
        <w:tc>
          <w:tcPr>
            <w:tcW w:w="1560" w:type="dxa"/>
            <w:shd w:val="clear" w:color="auto" w:fill="auto"/>
            <w:noWrap/>
            <w:vAlign w:val="bottom"/>
            <w:hideMark/>
          </w:tcPr>
          <w:p w:rsidR="008A4D2B" w:rsidRPr="00573497" w:rsidRDefault="008A4D2B" w:rsidP="00573497">
            <w:pPr>
              <w:spacing w:after="0" w:line="240" w:lineRule="auto"/>
              <w:jc w:val="center"/>
              <w:rPr>
                <w:rFonts w:ascii="Times New Roman" w:eastAsia="Times New Roman" w:hAnsi="Times New Roman" w:cs="Times New Roman"/>
                <w:bCs/>
                <w:sz w:val="24"/>
                <w:szCs w:val="24"/>
              </w:rPr>
            </w:pPr>
            <w:r w:rsidRPr="00573497">
              <w:rPr>
                <w:rFonts w:ascii="Times New Roman" w:eastAsia="Times New Roman" w:hAnsi="Times New Roman" w:cs="Times New Roman"/>
                <w:bCs/>
                <w:sz w:val="24"/>
                <w:szCs w:val="24"/>
              </w:rPr>
              <w:t>206 658,00</w:t>
            </w:r>
          </w:p>
        </w:tc>
        <w:tc>
          <w:tcPr>
            <w:tcW w:w="1701" w:type="dxa"/>
            <w:shd w:val="clear" w:color="auto" w:fill="auto"/>
            <w:noWrap/>
            <w:vAlign w:val="bottom"/>
            <w:hideMark/>
          </w:tcPr>
          <w:p w:rsidR="008A4D2B" w:rsidRPr="00573497" w:rsidRDefault="008A4D2B" w:rsidP="00573497">
            <w:pPr>
              <w:spacing w:after="0" w:line="240" w:lineRule="auto"/>
              <w:jc w:val="center"/>
              <w:rPr>
                <w:rFonts w:ascii="Times New Roman" w:eastAsia="Times New Roman" w:hAnsi="Times New Roman" w:cs="Times New Roman"/>
                <w:b/>
                <w:bCs/>
                <w:sz w:val="24"/>
                <w:szCs w:val="24"/>
              </w:rPr>
            </w:pPr>
            <w:r w:rsidRPr="00573497">
              <w:rPr>
                <w:rFonts w:ascii="Times New Roman" w:eastAsia="Times New Roman" w:hAnsi="Times New Roman" w:cs="Times New Roman"/>
                <w:b/>
                <w:bCs/>
                <w:sz w:val="24"/>
                <w:szCs w:val="24"/>
              </w:rPr>
              <w:t>843 508,00</w:t>
            </w:r>
          </w:p>
        </w:tc>
      </w:tr>
    </w:tbl>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Еще одним ресурсом увеличения объема платных услуг является планирование своей деятельности на перспективу, из приведенной таблицы видно, что основной контингент формируется к концу октября, поэтому работа по формированию групп (мониторинг, реклама)  должны начинаться в мае-июне и к сентябрю должны быть сформированы группы.</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t>Также стабильность получения дохода от реализации платных услуг зависит от экономически грамотного составления календарного плана занятий, так необходимо учитывать каникулярные и праздничные дни (снижение объема платных услуг в декабре тому подтверждение).</w:t>
      </w:r>
    </w:p>
    <w:p w:rsidR="008A4D2B" w:rsidRPr="00573497" w:rsidRDefault="008A4D2B" w:rsidP="00573497">
      <w:pPr>
        <w:pStyle w:val="ae"/>
        <w:spacing w:after="0" w:line="240" w:lineRule="auto"/>
        <w:ind w:firstLine="567"/>
        <w:jc w:val="both"/>
        <w:rPr>
          <w:rFonts w:ascii="Times New Roman" w:eastAsia="Calibri" w:hAnsi="Times New Roman" w:cs="Times New Roman"/>
          <w:sz w:val="24"/>
          <w:szCs w:val="24"/>
        </w:rPr>
      </w:pPr>
      <w:r w:rsidRPr="00573497">
        <w:rPr>
          <w:rFonts w:ascii="Times New Roman" w:eastAsia="Calibri" w:hAnsi="Times New Roman" w:cs="Times New Roman"/>
          <w:sz w:val="24"/>
          <w:szCs w:val="24"/>
        </w:rPr>
        <w:lastRenderedPageBreak/>
        <w:t>Оказание дополнительных платных услуг на сегодняшний день становится неотъемлемой частью работы образовательного учреждения. Ведение такой деятельности предполагает системную работу и большую ответственность перед заказчиками, т.е. родителями, учащимися, общественностью.</w:t>
      </w:r>
    </w:p>
    <w:p w:rsidR="00120816" w:rsidRPr="00573497" w:rsidRDefault="00120816" w:rsidP="00573497">
      <w:pPr>
        <w:spacing w:after="0" w:line="240" w:lineRule="auto"/>
        <w:jc w:val="both"/>
        <w:rPr>
          <w:rFonts w:ascii="Times New Roman" w:eastAsiaTheme="minorHAnsi" w:hAnsi="Times New Roman" w:cs="Times New Roman"/>
          <w:sz w:val="24"/>
          <w:szCs w:val="24"/>
          <w:lang w:eastAsia="en-US"/>
        </w:rPr>
      </w:pPr>
    </w:p>
    <w:p w:rsidR="00120816" w:rsidRPr="00573497" w:rsidRDefault="00120816" w:rsidP="00573497">
      <w:pPr>
        <w:spacing w:after="0" w:line="240" w:lineRule="auto"/>
        <w:ind w:firstLine="567"/>
        <w:jc w:val="center"/>
        <w:rPr>
          <w:rFonts w:ascii="Times New Roman" w:hAnsi="Times New Roman" w:cs="Times New Roman"/>
          <w:b/>
          <w:sz w:val="24"/>
          <w:szCs w:val="24"/>
        </w:rPr>
      </w:pPr>
      <w:r w:rsidRPr="00573497">
        <w:rPr>
          <w:rFonts w:ascii="Times New Roman" w:hAnsi="Times New Roman" w:cs="Times New Roman"/>
          <w:b/>
          <w:sz w:val="24"/>
          <w:szCs w:val="24"/>
        </w:rPr>
        <w:t>Организация питания и медицинского обслуживания</w:t>
      </w:r>
    </w:p>
    <w:p w:rsidR="00120816" w:rsidRPr="00573497" w:rsidRDefault="00120816" w:rsidP="00573497">
      <w:pPr>
        <w:spacing w:after="0" w:line="240" w:lineRule="auto"/>
        <w:jc w:val="center"/>
        <w:rPr>
          <w:rFonts w:ascii="Times New Roman" w:eastAsia="Times New Roman" w:hAnsi="Times New Roman" w:cs="Times New Roman"/>
          <w:sz w:val="24"/>
          <w:szCs w:val="24"/>
        </w:rPr>
      </w:pP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Питание учащихся в ДД(Ю)Т осуществляется в помещении, находящемся в основном здании учреждения (ул. Бекешская, 14).</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Питание учащихся организовано через буфет учреждения, который предназначен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санитарными правилами, ассортиментом дополнительного питания. Также есть возможность заказа горячего обеда, по предварительной записи.</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Расписание занятий предусматривает перерыв достаточной продолжительности для питания учащихся.</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Для организации питания в ДД(Ю)Т заключён договор с ООО «Удача».</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Доставка пищевых продуктов осуществляется специализированным транспортом, имеющий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 учреждении оборудовано помещение, соответствующее условиям и требованиям, для осуществления медицинской деятельности (ул. </w:t>
      </w:r>
      <w:r w:rsidR="00913299" w:rsidRPr="00573497">
        <w:rPr>
          <w:rFonts w:ascii="Times New Roman" w:hAnsi="Times New Roman" w:cs="Times New Roman"/>
          <w:sz w:val="24"/>
          <w:szCs w:val="24"/>
        </w:rPr>
        <w:t>Бекешская</w:t>
      </w:r>
      <w:r w:rsidRPr="00573497">
        <w:rPr>
          <w:rFonts w:ascii="Times New Roman" w:hAnsi="Times New Roman" w:cs="Times New Roman"/>
          <w:sz w:val="24"/>
          <w:szCs w:val="24"/>
        </w:rPr>
        <w:t xml:space="preserve">, </w:t>
      </w:r>
      <w:r w:rsidR="00913299" w:rsidRPr="00573497">
        <w:rPr>
          <w:rFonts w:ascii="Times New Roman" w:hAnsi="Times New Roman" w:cs="Times New Roman"/>
          <w:sz w:val="24"/>
          <w:szCs w:val="24"/>
        </w:rPr>
        <w:t>14</w:t>
      </w:r>
      <w:r w:rsidRPr="00573497">
        <w:rPr>
          <w:rFonts w:ascii="Times New Roman" w:hAnsi="Times New Roman" w:cs="Times New Roman"/>
          <w:sz w:val="24"/>
          <w:szCs w:val="24"/>
        </w:rPr>
        <w:t>), работает медицинская сестра.</w:t>
      </w:r>
    </w:p>
    <w:p w:rsidR="00120816" w:rsidRPr="00573497" w:rsidRDefault="00120816"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Медицинское обслуживание учащихся включает в себя: </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оказание первичной медико-санитарной помощи в порядке, установленном законодательством в сфере охраны здоровья; </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пропаганду и обучение навыкам здорового образа жизни; </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организацию и создание условий для профилакт</w:t>
      </w:r>
      <w:r w:rsidR="00E63B4F" w:rsidRPr="00573497">
        <w:rPr>
          <w:rFonts w:ascii="Times New Roman" w:hAnsi="Times New Roman" w:cs="Times New Roman"/>
          <w:sz w:val="24"/>
          <w:szCs w:val="24"/>
        </w:rPr>
        <w:t>ики заболеваний и оздоровления;</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профилактику и запрещение курения, употребления алкогольных напитков, пива, наркотических средств и психотропных веществ и других одурманивающих веществ;</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обеспечение безопасности учащихся во время пребывания в учреждении, осуществляющего образовательную деятельность;</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профилактику несчастных случаев с учащимися во время пребывания в учреждении;</w:t>
      </w:r>
    </w:p>
    <w:p w:rsidR="00120816" w:rsidRPr="00573497" w:rsidRDefault="00120816" w:rsidP="00573497">
      <w:pPr>
        <w:tabs>
          <w:tab w:val="left" w:pos="851"/>
        </w:tabs>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 • проведение санитарно-противоэпидемических и профилактических мероприятий</w:t>
      </w:r>
    </w:p>
    <w:p w:rsidR="00120816" w:rsidRPr="00573497" w:rsidRDefault="00120816" w:rsidP="00573497">
      <w:pPr>
        <w:spacing w:after="0" w:line="240" w:lineRule="auto"/>
        <w:ind w:firstLine="567"/>
        <w:jc w:val="both"/>
        <w:rPr>
          <w:rFonts w:ascii="Times New Roman" w:hAnsi="Times New Roman" w:cs="Times New Roman"/>
          <w:sz w:val="24"/>
          <w:szCs w:val="24"/>
        </w:rPr>
      </w:pPr>
    </w:p>
    <w:p w:rsidR="00120816" w:rsidRPr="00573497" w:rsidRDefault="00120816" w:rsidP="00573497">
      <w:pPr>
        <w:spacing w:after="0" w:line="240" w:lineRule="auto"/>
        <w:jc w:val="center"/>
        <w:rPr>
          <w:rFonts w:ascii="Times New Roman" w:hAnsi="Times New Roman" w:cs="Times New Roman"/>
          <w:b/>
          <w:sz w:val="24"/>
          <w:szCs w:val="24"/>
        </w:rPr>
      </w:pPr>
      <w:r w:rsidRPr="00573497">
        <w:rPr>
          <w:rFonts w:ascii="Times New Roman" w:hAnsi="Times New Roman" w:cs="Times New Roman"/>
          <w:b/>
          <w:sz w:val="24"/>
          <w:szCs w:val="24"/>
        </w:rPr>
        <w:t xml:space="preserve">Административно-хозяйственная деятельность </w:t>
      </w:r>
    </w:p>
    <w:p w:rsidR="00120816" w:rsidRPr="00573497" w:rsidRDefault="00120816" w:rsidP="00573497">
      <w:pPr>
        <w:spacing w:after="0" w:line="240" w:lineRule="auto"/>
        <w:jc w:val="center"/>
        <w:rPr>
          <w:rFonts w:ascii="Times New Roman" w:hAnsi="Times New Roman" w:cs="Times New Roman"/>
          <w:b/>
          <w:sz w:val="24"/>
          <w:szCs w:val="24"/>
        </w:rPr>
      </w:pPr>
    </w:p>
    <w:p w:rsidR="00595A94" w:rsidRPr="00573497" w:rsidRDefault="00595A94"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 2019 году в системе проводилась работа по благоустройству территории (уборка снега, посыпка дорожек пескосоляной смесью, покос травы, уборка мусора). </w:t>
      </w:r>
    </w:p>
    <w:p w:rsidR="00595A94" w:rsidRPr="00573497" w:rsidRDefault="00595A94"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Велись работы по поддержанию в работоспособном состоянии систем водоснабжения, теплоснабжения, электроснабжения.  </w:t>
      </w:r>
    </w:p>
    <w:p w:rsidR="00595A94" w:rsidRPr="00573497" w:rsidRDefault="00595A94"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 xml:space="preserve">За прошедший год были отремонтированы отмостка, трибуны флагштока, отремонтированы и заменены осветительные приборы, витражные и оконные стекла.  </w:t>
      </w:r>
    </w:p>
    <w:p w:rsidR="00595A94" w:rsidRPr="00573497" w:rsidRDefault="00595A94" w:rsidP="00573497">
      <w:pPr>
        <w:spacing w:after="0" w:line="240" w:lineRule="auto"/>
        <w:ind w:firstLine="567"/>
        <w:jc w:val="both"/>
        <w:rPr>
          <w:rFonts w:ascii="Times New Roman" w:hAnsi="Times New Roman" w:cs="Times New Roman"/>
          <w:sz w:val="24"/>
          <w:szCs w:val="24"/>
        </w:rPr>
      </w:pPr>
      <w:r w:rsidRPr="00573497">
        <w:rPr>
          <w:rFonts w:ascii="Times New Roman" w:hAnsi="Times New Roman" w:cs="Times New Roman"/>
          <w:sz w:val="24"/>
          <w:szCs w:val="24"/>
        </w:rPr>
        <w:t>Установлен оконный блок ПВХ в кабинете № 48. Заменен аварийный участок основной магистрали водоснабжения на месте ввода. Проведен капитальный ремонт пандуса аварийного выхода в главном корпусе. Проведён косметический ремонт фойе, установлена система удалённого контроля доступа в здание и система охранной сигнализации во втором корпусе, Системы видеонабюдения в обоих корпусах приведены в соответствие требованиям антитеррористической защищённости.</w:t>
      </w:r>
    </w:p>
    <w:p w:rsidR="00E66BBA" w:rsidRDefault="00E66BBA" w:rsidP="00E66BBA">
      <w:pPr>
        <w:tabs>
          <w:tab w:val="left" w:pos="3240"/>
        </w:tabs>
        <w:spacing w:line="240" w:lineRule="auto"/>
        <w:rPr>
          <w:rFonts w:ascii="Times New Roman" w:hAnsi="Times New Roman" w:cs="Times New Roman"/>
          <w:sz w:val="24"/>
          <w:szCs w:val="24"/>
        </w:rPr>
      </w:pPr>
    </w:p>
    <w:p w:rsidR="000001E1" w:rsidRDefault="000001E1" w:rsidP="00E66BBA">
      <w:pPr>
        <w:tabs>
          <w:tab w:val="left" w:pos="32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Показатели </w:t>
      </w:r>
      <w:r w:rsidRPr="000001E1">
        <w:rPr>
          <w:rFonts w:ascii="Times New Roman" w:eastAsia="Times New Roman" w:hAnsi="Times New Roman" w:cs="Times New Roman"/>
          <w:b/>
          <w:sz w:val="24"/>
          <w:szCs w:val="24"/>
        </w:rPr>
        <w:t>деятельности организации дополнительного образования,</w:t>
      </w:r>
    </w:p>
    <w:p w:rsidR="00A87EF8" w:rsidRPr="000001E1" w:rsidRDefault="000001E1" w:rsidP="00E66BBA">
      <w:pPr>
        <w:tabs>
          <w:tab w:val="left" w:pos="3240"/>
        </w:tabs>
        <w:spacing w:after="0" w:line="240" w:lineRule="auto"/>
        <w:jc w:val="center"/>
        <w:rPr>
          <w:rFonts w:ascii="Times New Roman" w:eastAsia="Times New Roman" w:hAnsi="Times New Roman" w:cs="Times New Roman"/>
          <w:b/>
          <w:sz w:val="24"/>
          <w:szCs w:val="24"/>
        </w:rPr>
      </w:pPr>
      <w:r w:rsidRPr="000001E1">
        <w:rPr>
          <w:rFonts w:ascii="Times New Roman" w:eastAsia="Times New Roman" w:hAnsi="Times New Roman" w:cs="Times New Roman"/>
          <w:b/>
          <w:sz w:val="24"/>
          <w:szCs w:val="24"/>
        </w:rPr>
        <w:t>подлежащей самообследованию</w:t>
      </w:r>
    </w:p>
    <w:tbl>
      <w:tblPr>
        <w:tblW w:w="5000" w:type="pct"/>
        <w:tblCellSpacing w:w="15" w:type="dxa"/>
        <w:tblCellMar>
          <w:top w:w="15" w:type="dxa"/>
          <w:left w:w="15" w:type="dxa"/>
          <w:bottom w:w="15" w:type="dxa"/>
          <w:right w:w="15" w:type="dxa"/>
        </w:tblCellMar>
        <w:tblLook w:val="04A0"/>
      </w:tblPr>
      <w:tblGrid>
        <w:gridCol w:w="714"/>
        <w:gridCol w:w="7259"/>
        <w:gridCol w:w="1492"/>
      </w:tblGrid>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N п/п</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Показатели</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Единица измерения</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Образовательная деятельность</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Общая численность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5235</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100%</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Детей дошкольного возраста (3-7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98311D"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r w:rsidR="00272788" w:rsidRPr="00A11C6D">
              <w:rPr>
                <w:rFonts w:ascii="Times New Roman" w:eastAsia="Times New Roman" w:hAnsi="Times New Roman" w:cs="Times New Roman"/>
                <w:sz w:val="24"/>
                <w:szCs w:val="24"/>
              </w:rPr>
              <w:t>072</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20,5%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Детей младшего школьного возраста (7-11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2597</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49,6%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Детей среднего школьного возраста (11-15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98311D"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r w:rsidR="00272788" w:rsidRPr="00A11C6D">
              <w:rPr>
                <w:rFonts w:ascii="Times New Roman" w:eastAsia="Times New Roman" w:hAnsi="Times New Roman" w:cs="Times New Roman"/>
                <w:sz w:val="24"/>
                <w:szCs w:val="24"/>
              </w:rPr>
              <w:t>085</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20,7%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Детей старшего школьного возраста (15-17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w:t>
            </w:r>
            <w:r w:rsidR="0098311D" w:rsidRPr="00A11C6D">
              <w:rPr>
                <w:rFonts w:ascii="Times New Roman" w:eastAsia="Times New Roman" w:hAnsi="Times New Roman" w:cs="Times New Roman"/>
                <w:sz w:val="24"/>
                <w:szCs w:val="24"/>
              </w:rPr>
              <w:t>81</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9,2%</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335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934</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17,8%</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p w:rsidR="000E7864" w:rsidRPr="00A11C6D" w:rsidRDefault="000E7864"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348</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6,6%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Учащиеся с ограниченными возможностями здоровья</w:t>
            </w:r>
          </w:p>
        </w:tc>
        <w:tc>
          <w:tcPr>
            <w:tcW w:w="768" w:type="pct"/>
            <w:tcBorders>
              <w:top w:val="single" w:sz="4" w:space="0" w:color="000000"/>
              <w:left w:val="single" w:sz="4" w:space="0" w:color="000000"/>
              <w:bottom w:val="single" w:sz="4" w:space="0" w:color="000000"/>
              <w:right w:val="single" w:sz="4" w:space="0" w:color="000000"/>
            </w:tcBorders>
            <w:hideMark/>
          </w:tcPr>
          <w:p w:rsidR="003068C9" w:rsidRDefault="00094AAE"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p w:rsidR="00094AAE" w:rsidRPr="00A11C6D" w:rsidRDefault="00094AAE"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Дети-сироты, дети, оставшиеся без попечения родителей</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7</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0,13%</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Дети-мигранты</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0,07%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Дети, попавшие в трудную жизненную ситуацию</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0,01%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1.7</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0E786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82</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4905</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93,7%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муниципальном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1529</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lastRenderedPageBreak/>
              <w:t>29,2%</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lastRenderedPageBreak/>
              <w:t>1.8.2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789</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15,1%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293</w:t>
            </w:r>
          </w:p>
          <w:p w:rsidR="008648A1" w:rsidRPr="00A11C6D" w:rsidRDefault="008648A1"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федеральном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34CC3"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219</w:t>
            </w:r>
          </w:p>
          <w:p w:rsidR="00334CC3" w:rsidRPr="00A11C6D" w:rsidRDefault="00334CC3"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4,2%</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международном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34CC3"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115</w:t>
            </w:r>
          </w:p>
          <w:p w:rsidR="00334CC3" w:rsidRPr="00A11C6D" w:rsidRDefault="00334CC3"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1256</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24%</w:t>
            </w:r>
          </w:p>
          <w:p w:rsidR="00272788" w:rsidRPr="00A11C6D" w:rsidRDefault="00272788"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муниципальном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27278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334</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6,4%</w:t>
            </w:r>
          </w:p>
          <w:p w:rsidR="00A87EF8" w:rsidRPr="00A11C6D" w:rsidRDefault="00A87EF8"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3068C9"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235</w:t>
            </w:r>
          </w:p>
          <w:p w:rsidR="0027278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228</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4,4%</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федеральном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163</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международном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296</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27</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Муниципального уровня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6</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0,11%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Регионального уровня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Межрегионального уровня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CD7BD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Федерального уровня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27278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16</w:t>
            </w:r>
          </w:p>
          <w:p w:rsidR="003068C9" w:rsidRPr="00A11C6D" w:rsidRDefault="003068C9"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0,31%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1.10.5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Международного уровня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34CC3"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86730B"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86730B" w:rsidRDefault="00A87EF8" w:rsidP="00E66BBA">
            <w:pPr>
              <w:spacing w:after="0" w:line="240" w:lineRule="auto"/>
              <w:jc w:val="center"/>
              <w:rPr>
                <w:rFonts w:ascii="Times New Roman" w:eastAsia="Times New Roman" w:hAnsi="Times New Roman" w:cs="Times New Roman"/>
                <w:sz w:val="24"/>
                <w:szCs w:val="24"/>
              </w:rPr>
            </w:pPr>
            <w:r w:rsidRPr="0086730B">
              <w:rPr>
                <w:rFonts w:ascii="Times New Roman" w:eastAsia="Times New Roman" w:hAnsi="Times New Roman" w:cs="Times New Roman"/>
                <w:sz w:val="24"/>
                <w:szCs w:val="24"/>
              </w:rPr>
              <w:t>1.11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86730B" w:rsidRDefault="00A87EF8" w:rsidP="00E66BBA">
            <w:pPr>
              <w:spacing w:after="0" w:line="240" w:lineRule="auto"/>
              <w:rPr>
                <w:rFonts w:ascii="Times New Roman" w:eastAsia="Times New Roman" w:hAnsi="Times New Roman" w:cs="Times New Roman"/>
                <w:sz w:val="24"/>
                <w:szCs w:val="24"/>
              </w:rPr>
            </w:pPr>
            <w:r w:rsidRPr="0086730B">
              <w:rPr>
                <w:rFonts w:ascii="Times New Roman" w:eastAsia="Times New Roman" w:hAnsi="Times New Roman" w:cs="Times New Roman"/>
                <w:sz w:val="24"/>
                <w:szCs w:val="24"/>
              </w:rPr>
              <w:t>Количество массовых мероприятий, проведенных образовательной организацией,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86730B" w:rsidRDefault="00E66BBA"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муниципальном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730B"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730B"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межрегиональном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730B"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федеральном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730B"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1.11.5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 международном уровне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86730B"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Общая численность педагогических 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 134 </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w:t>
            </w:r>
            <w:r w:rsidRPr="00A11C6D">
              <w:rPr>
                <w:rFonts w:ascii="Times New Roman" w:eastAsia="Times New Roman" w:hAnsi="Times New Roman" w:cs="Times New Roman"/>
                <w:sz w:val="24"/>
                <w:szCs w:val="24"/>
              </w:rPr>
              <w:lastRenderedPageBreak/>
              <w:t>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lastRenderedPageBreak/>
              <w:t xml:space="preserve">98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73%</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lastRenderedPageBreak/>
              <w:t>1.14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CD7BD4"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69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CD7BD4"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32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24%</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1.16</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25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19%</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1.17</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77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58%</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1.17.1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Высшая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41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1.17.2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Первая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36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1.18</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1.18.1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До 5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42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1.18.2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Свыше 30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19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14%</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1.19</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24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18%</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1.20</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38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28%</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98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73%</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xml:space="preserve">17 </w:t>
            </w:r>
          </w:p>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13%</w:t>
            </w:r>
          </w:p>
        </w:tc>
      </w:tr>
      <w:tr w:rsidR="00A87EF8" w:rsidRPr="003E3943"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3E3943" w:rsidRDefault="00A87EF8" w:rsidP="00E66BBA">
            <w:pPr>
              <w:spacing w:after="0" w:line="240" w:lineRule="auto"/>
              <w:jc w:val="center"/>
              <w:rPr>
                <w:rFonts w:ascii="Times New Roman" w:eastAsia="Times New Roman" w:hAnsi="Times New Roman" w:cs="Times New Roman"/>
                <w:sz w:val="24"/>
                <w:szCs w:val="24"/>
              </w:rPr>
            </w:pPr>
            <w:r w:rsidRPr="003E3943">
              <w:rPr>
                <w:rFonts w:ascii="Times New Roman" w:eastAsia="Times New Roman" w:hAnsi="Times New Roman" w:cs="Times New Roman"/>
                <w:sz w:val="24"/>
                <w:szCs w:val="24"/>
              </w:rPr>
              <w:t>1.23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3E3943" w:rsidRDefault="00A87EF8" w:rsidP="00E66BBA">
            <w:pPr>
              <w:spacing w:after="0" w:line="240" w:lineRule="auto"/>
              <w:rPr>
                <w:rFonts w:ascii="Times New Roman" w:eastAsia="Times New Roman" w:hAnsi="Times New Roman" w:cs="Times New Roman"/>
                <w:sz w:val="24"/>
                <w:szCs w:val="24"/>
              </w:rPr>
            </w:pPr>
            <w:r w:rsidRPr="003E3943">
              <w:rPr>
                <w:rFonts w:ascii="Times New Roman" w:eastAsia="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3E3943" w:rsidRDefault="00A87EF8"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1.23.1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За 3 года</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E3943"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1.23.2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За отчетный период</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E3943" w:rsidP="00E66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lastRenderedPageBreak/>
              <w:t>1.24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да</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Инфраструктура</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 </w:t>
            </w:r>
          </w:p>
        </w:tc>
      </w:tr>
      <w:tr w:rsidR="00A87EF8" w:rsidRPr="00DF1A73"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DF1A73" w:rsidRDefault="00A87EF8" w:rsidP="00E66BBA">
            <w:pPr>
              <w:spacing w:after="0" w:line="240" w:lineRule="auto"/>
              <w:jc w:val="center"/>
              <w:rPr>
                <w:rFonts w:ascii="Times New Roman" w:eastAsia="Times New Roman" w:hAnsi="Times New Roman" w:cs="Times New Roman"/>
                <w:sz w:val="24"/>
                <w:szCs w:val="24"/>
              </w:rPr>
            </w:pPr>
            <w:r w:rsidRPr="00DF1A73">
              <w:rPr>
                <w:rFonts w:ascii="Times New Roman" w:eastAsia="Times New Roman" w:hAnsi="Times New Roman" w:cs="Times New Roman"/>
                <w:sz w:val="24"/>
                <w:szCs w:val="24"/>
              </w:rPr>
              <w:t>2.1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DF1A73" w:rsidRDefault="00A87EF8" w:rsidP="00E66BBA">
            <w:pPr>
              <w:spacing w:after="0" w:line="240" w:lineRule="auto"/>
              <w:rPr>
                <w:rFonts w:ascii="Times New Roman" w:eastAsia="Times New Roman" w:hAnsi="Times New Roman" w:cs="Times New Roman"/>
                <w:sz w:val="24"/>
                <w:szCs w:val="24"/>
              </w:rPr>
            </w:pPr>
            <w:r w:rsidRPr="00DF1A73">
              <w:rPr>
                <w:rFonts w:ascii="Times New Roman" w:eastAsia="Times New Roman" w:hAnsi="Times New Roman" w:cs="Times New Roman"/>
                <w:sz w:val="24"/>
                <w:szCs w:val="24"/>
              </w:rPr>
              <w:t>Количество компьютеров в расчете на одного учащегося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DF1A73" w:rsidRDefault="00DF1A73" w:rsidP="00E66BBA">
            <w:pPr>
              <w:spacing w:after="0" w:line="240" w:lineRule="auto"/>
              <w:jc w:val="center"/>
              <w:rPr>
                <w:rFonts w:ascii="Times New Roman" w:eastAsia="Times New Roman" w:hAnsi="Times New Roman" w:cs="Times New Roman"/>
                <w:sz w:val="24"/>
                <w:szCs w:val="24"/>
              </w:rPr>
            </w:pPr>
            <w:r w:rsidRPr="00DF1A73">
              <w:rPr>
                <w:rFonts w:ascii="Times New Roman" w:eastAsia="Times New Roman" w:hAnsi="Times New Roman" w:cs="Times New Roman"/>
                <w:sz w:val="24"/>
                <w:szCs w:val="24"/>
              </w:rPr>
              <w:t>0,005</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Количество помещений для осуществления образовательной деятельности,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CD7BD4"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87</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Учебный класс</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73</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Лаборатория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Мастерская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3</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Танцевальный класс</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Спортивный зал</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4</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2.2.6</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Бассейн</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Количество помещений для организации досуговой деятельности учащихся,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2.3.1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Актовый зал</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2.3.2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Концертный зал</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1</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2.3.3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Игровое помещение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327E0A"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Наличие загородных оздоровительных лагерей, баз отдыха</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да</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да</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Наличие читального зала библиотеки, в том числе:</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2.6.1</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2.6.2</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 медиатекой</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2.6.3</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Оснащенного средствами сканирования и распознавания текстов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2.6.4</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A11C6D"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2.6.5</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С контролируемой распечаткой бумажных материалов</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A11C6D" w:rsidRDefault="00A87EF8" w:rsidP="00E66BBA">
            <w:pPr>
              <w:spacing w:after="0" w:line="240" w:lineRule="auto"/>
              <w:jc w:val="center"/>
              <w:rPr>
                <w:rFonts w:ascii="Times New Roman" w:eastAsia="Times New Roman" w:hAnsi="Times New Roman" w:cs="Times New Roman"/>
                <w:sz w:val="24"/>
                <w:szCs w:val="24"/>
              </w:rPr>
            </w:pPr>
            <w:r w:rsidRPr="00A11C6D">
              <w:rPr>
                <w:rFonts w:ascii="Times New Roman" w:eastAsia="Times New Roman" w:hAnsi="Times New Roman" w:cs="Times New Roman"/>
                <w:sz w:val="24"/>
                <w:szCs w:val="24"/>
              </w:rPr>
              <w:t>нет</w:t>
            </w:r>
          </w:p>
        </w:tc>
      </w:tr>
      <w:tr w:rsidR="00A87EF8" w:rsidRPr="00CE4069" w:rsidTr="00A87EF8">
        <w:trPr>
          <w:tblCellSpacing w:w="15" w:type="dxa"/>
        </w:trPr>
        <w:tc>
          <w:tcPr>
            <w:tcW w:w="355" w:type="pct"/>
            <w:tcBorders>
              <w:top w:val="single" w:sz="4" w:space="0" w:color="000000"/>
              <w:left w:val="single" w:sz="4" w:space="0" w:color="000000"/>
              <w:bottom w:val="single" w:sz="4" w:space="0" w:color="000000"/>
              <w:right w:val="single" w:sz="4" w:space="0" w:color="000000"/>
            </w:tcBorders>
            <w:hideMark/>
          </w:tcPr>
          <w:p w:rsidR="00A87EF8" w:rsidRPr="00CE4069" w:rsidRDefault="00A87EF8" w:rsidP="00E66BBA">
            <w:pPr>
              <w:spacing w:after="0" w:line="240" w:lineRule="auto"/>
              <w:jc w:val="center"/>
              <w:rPr>
                <w:rFonts w:ascii="Times New Roman" w:eastAsia="Times New Roman" w:hAnsi="Times New Roman" w:cs="Times New Roman"/>
                <w:sz w:val="24"/>
                <w:szCs w:val="24"/>
              </w:rPr>
            </w:pPr>
            <w:r w:rsidRPr="00CE4069">
              <w:rPr>
                <w:rFonts w:ascii="Times New Roman" w:eastAsia="Times New Roman" w:hAnsi="Times New Roman" w:cs="Times New Roman"/>
                <w:sz w:val="24"/>
                <w:szCs w:val="24"/>
              </w:rPr>
              <w:t>2.7</w:t>
            </w:r>
          </w:p>
        </w:tc>
        <w:tc>
          <w:tcPr>
            <w:tcW w:w="3838" w:type="pct"/>
            <w:tcBorders>
              <w:top w:val="single" w:sz="4" w:space="0" w:color="000000"/>
              <w:left w:val="single" w:sz="4" w:space="0" w:color="000000"/>
              <w:bottom w:val="single" w:sz="4" w:space="0" w:color="000000"/>
              <w:right w:val="single" w:sz="4" w:space="0" w:color="000000"/>
            </w:tcBorders>
            <w:hideMark/>
          </w:tcPr>
          <w:p w:rsidR="00A87EF8" w:rsidRPr="00CE4069" w:rsidRDefault="00A87EF8" w:rsidP="00E66BBA">
            <w:pPr>
              <w:spacing w:after="0" w:line="240" w:lineRule="auto"/>
              <w:rPr>
                <w:rFonts w:ascii="Times New Roman" w:eastAsia="Times New Roman" w:hAnsi="Times New Roman" w:cs="Times New Roman"/>
                <w:sz w:val="24"/>
                <w:szCs w:val="24"/>
              </w:rPr>
            </w:pPr>
            <w:r w:rsidRPr="00CE4069">
              <w:rPr>
                <w:rFonts w:ascii="Times New Roman" w:eastAsia="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768" w:type="pct"/>
            <w:tcBorders>
              <w:top w:val="single" w:sz="4" w:space="0" w:color="000000"/>
              <w:left w:val="single" w:sz="4" w:space="0" w:color="000000"/>
              <w:bottom w:val="single" w:sz="4" w:space="0" w:color="000000"/>
              <w:right w:val="single" w:sz="4" w:space="0" w:color="000000"/>
            </w:tcBorders>
            <w:hideMark/>
          </w:tcPr>
          <w:p w:rsidR="00A87EF8" w:rsidRPr="00CE4069" w:rsidRDefault="00CE4069" w:rsidP="00E66BBA">
            <w:pPr>
              <w:spacing w:after="0" w:line="240" w:lineRule="auto"/>
              <w:jc w:val="center"/>
              <w:rPr>
                <w:rFonts w:ascii="Times New Roman" w:eastAsia="Times New Roman" w:hAnsi="Times New Roman" w:cs="Times New Roman"/>
                <w:sz w:val="24"/>
                <w:szCs w:val="24"/>
              </w:rPr>
            </w:pPr>
            <w:r w:rsidRPr="00CE4069">
              <w:rPr>
                <w:rFonts w:ascii="Times New Roman" w:eastAsia="Times New Roman" w:hAnsi="Times New Roman" w:cs="Times New Roman"/>
                <w:sz w:val="24"/>
                <w:szCs w:val="24"/>
              </w:rPr>
              <w:t>265</w:t>
            </w:r>
          </w:p>
          <w:p w:rsidR="00CE4069" w:rsidRPr="00CE4069" w:rsidRDefault="00CE4069" w:rsidP="00E66BBA">
            <w:pPr>
              <w:spacing w:after="0" w:line="240" w:lineRule="auto"/>
              <w:jc w:val="center"/>
              <w:rPr>
                <w:rFonts w:ascii="Times New Roman" w:eastAsia="Times New Roman" w:hAnsi="Times New Roman" w:cs="Times New Roman"/>
                <w:sz w:val="24"/>
                <w:szCs w:val="24"/>
              </w:rPr>
            </w:pPr>
            <w:r w:rsidRPr="00CE4069">
              <w:rPr>
                <w:rFonts w:ascii="Times New Roman" w:eastAsia="Times New Roman" w:hAnsi="Times New Roman" w:cs="Times New Roman"/>
                <w:sz w:val="24"/>
                <w:szCs w:val="24"/>
              </w:rPr>
              <w:t>5,06%</w:t>
            </w:r>
          </w:p>
        </w:tc>
      </w:tr>
    </w:tbl>
    <w:p w:rsidR="00A87EF8" w:rsidRDefault="00A87EF8" w:rsidP="000001E1">
      <w:pPr>
        <w:tabs>
          <w:tab w:val="left" w:pos="3240"/>
        </w:tabs>
        <w:spacing w:line="240" w:lineRule="auto"/>
        <w:jc w:val="both"/>
        <w:rPr>
          <w:rFonts w:ascii="Times New Roman" w:eastAsia="Times New Roman" w:hAnsi="Times New Roman" w:cs="Times New Roman"/>
          <w:sz w:val="24"/>
          <w:szCs w:val="24"/>
        </w:rPr>
      </w:pPr>
    </w:p>
    <w:sectPr w:rsidR="00A87EF8" w:rsidSect="0088647E">
      <w:footerReference w:type="default" r:id="rId13"/>
      <w:pgSz w:w="11906" w:h="16838"/>
      <w:pgMar w:top="1134" w:right="850" w:bottom="1134" w:left="1701" w:header="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A8E" w:rsidRDefault="007B0A8E" w:rsidP="0088647E">
      <w:pPr>
        <w:spacing w:after="0" w:line="240" w:lineRule="auto"/>
      </w:pPr>
      <w:r>
        <w:separator/>
      </w:r>
    </w:p>
  </w:endnote>
  <w:endnote w:type="continuationSeparator" w:id="1">
    <w:p w:rsidR="007B0A8E" w:rsidRDefault="007B0A8E" w:rsidP="0088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922208"/>
      <w:docPartObj>
        <w:docPartGallery w:val="Page Numbers (Bottom of Page)"/>
        <w:docPartUnique/>
      </w:docPartObj>
    </w:sdtPr>
    <w:sdtEndPr>
      <w:rPr>
        <w:rFonts w:ascii="Times New Roman" w:hAnsi="Times New Roman" w:cs="Times New Roman"/>
        <w:sz w:val="20"/>
        <w:szCs w:val="20"/>
      </w:rPr>
    </w:sdtEndPr>
    <w:sdtContent>
      <w:p w:rsidR="0086730B" w:rsidRPr="0088647E" w:rsidRDefault="001D4F4F">
        <w:pPr>
          <w:pStyle w:val="ac"/>
          <w:jc w:val="center"/>
          <w:rPr>
            <w:rFonts w:ascii="Times New Roman" w:hAnsi="Times New Roman" w:cs="Times New Roman"/>
            <w:sz w:val="20"/>
            <w:szCs w:val="20"/>
          </w:rPr>
        </w:pPr>
        <w:r w:rsidRPr="0088647E">
          <w:rPr>
            <w:rFonts w:ascii="Times New Roman" w:hAnsi="Times New Roman" w:cs="Times New Roman"/>
            <w:sz w:val="20"/>
            <w:szCs w:val="20"/>
          </w:rPr>
          <w:fldChar w:fldCharType="begin"/>
        </w:r>
        <w:r w:rsidR="0086730B" w:rsidRPr="0088647E">
          <w:rPr>
            <w:rFonts w:ascii="Times New Roman" w:hAnsi="Times New Roman" w:cs="Times New Roman"/>
            <w:sz w:val="20"/>
            <w:szCs w:val="20"/>
          </w:rPr>
          <w:instrText>PAGE   \* MERGEFORMAT</w:instrText>
        </w:r>
        <w:r w:rsidRPr="0088647E">
          <w:rPr>
            <w:rFonts w:ascii="Times New Roman" w:hAnsi="Times New Roman" w:cs="Times New Roman"/>
            <w:sz w:val="20"/>
            <w:szCs w:val="20"/>
          </w:rPr>
          <w:fldChar w:fldCharType="separate"/>
        </w:r>
        <w:r w:rsidR="00094AAE">
          <w:rPr>
            <w:rFonts w:ascii="Times New Roman" w:hAnsi="Times New Roman" w:cs="Times New Roman"/>
            <w:noProof/>
            <w:sz w:val="20"/>
            <w:szCs w:val="20"/>
          </w:rPr>
          <w:t>27</w:t>
        </w:r>
        <w:r w:rsidRPr="0088647E">
          <w:rPr>
            <w:rFonts w:ascii="Times New Roman" w:hAnsi="Times New Roman" w:cs="Times New Roman"/>
            <w:sz w:val="20"/>
            <w:szCs w:val="20"/>
          </w:rPr>
          <w:fldChar w:fldCharType="end"/>
        </w:r>
      </w:p>
    </w:sdtContent>
  </w:sdt>
  <w:p w:rsidR="0086730B" w:rsidRPr="0088647E" w:rsidRDefault="0086730B">
    <w:pPr>
      <w:pStyle w:val="ac"/>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A8E" w:rsidRDefault="007B0A8E" w:rsidP="0088647E">
      <w:pPr>
        <w:spacing w:after="0" w:line="240" w:lineRule="auto"/>
      </w:pPr>
      <w:r>
        <w:separator/>
      </w:r>
    </w:p>
  </w:footnote>
  <w:footnote w:type="continuationSeparator" w:id="1">
    <w:p w:rsidR="007B0A8E" w:rsidRDefault="007B0A8E" w:rsidP="00886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51F"/>
    <w:multiLevelType w:val="hybridMultilevel"/>
    <w:tmpl w:val="7D7A32EA"/>
    <w:lvl w:ilvl="0" w:tplc="72FCC3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24524"/>
    <w:multiLevelType w:val="hybridMultilevel"/>
    <w:tmpl w:val="561E23D2"/>
    <w:lvl w:ilvl="0" w:tplc="6A805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7334A3"/>
    <w:multiLevelType w:val="hybridMultilevel"/>
    <w:tmpl w:val="8FCAD2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896BF0"/>
    <w:multiLevelType w:val="multilevel"/>
    <w:tmpl w:val="3F5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76802"/>
    <w:multiLevelType w:val="hybridMultilevel"/>
    <w:tmpl w:val="B2784F4E"/>
    <w:lvl w:ilvl="0" w:tplc="4008FB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D41C56"/>
    <w:multiLevelType w:val="multilevel"/>
    <w:tmpl w:val="926E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CA55E5"/>
    <w:multiLevelType w:val="hybridMultilevel"/>
    <w:tmpl w:val="0F3EFC62"/>
    <w:lvl w:ilvl="0" w:tplc="DE502256">
      <w:numFmt w:val="bullet"/>
      <w:lvlText w:val="-"/>
      <w:lvlJc w:val="left"/>
      <w:pPr>
        <w:ind w:left="532" w:hanging="281"/>
      </w:pPr>
      <w:rPr>
        <w:rFonts w:ascii="Times New Roman" w:eastAsia="Times New Roman" w:hAnsi="Times New Roman" w:cs="Times New Roman" w:hint="default"/>
        <w:w w:val="100"/>
        <w:sz w:val="28"/>
        <w:szCs w:val="28"/>
        <w:lang w:val="ru-RU" w:eastAsia="ru-RU" w:bidi="ru-RU"/>
      </w:rPr>
    </w:lvl>
    <w:lvl w:ilvl="1" w:tplc="BAB2EE6C">
      <w:numFmt w:val="bullet"/>
      <w:lvlText w:val="•"/>
      <w:lvlJc w:val="left"/>
      <w:pPr>
        <w:ind w:left="1644" w:hanging="281"/>
      </w:pPr>
      <w:rPr>
        <w:rFonts w:hint="default"/>
        <w:lang w:val="ru-RU" w:eastAsia="ru-RU" w:bidi="ru-RU"/>
      </w:rPr>
    </w:lvl>
    <w:lvl w:ilvl="2" w:tplc="308E3090">
      <w:numFmt w:val="bullet"/>
      <w:lvlText w:val="•"/>
      <w:lvlJc w:val="left"/>
      <w:pPr>
        <w:ind w:left="2749" w:hanging="281"/>
      </w:pPr>
      <w:rPr>
        <w:rFonts w:hint="default"/>
        <w:lang w:val="ru-RU" w:eastAsia="ru-RU" w:bidi="ru-RU"/>
      </w:rPr>
    </w:lvl>
    <w:lvl w:ilvl="3" w:tplc="5D121664">
      <w:numFmt w:val="bullet"/>
      <w:lvlText w:val="•"/>
      <w:lvlJc w:val="left"/>
      <w:pPr>
        <w:ind w:left="3853" w:hanging="281"/>
      </w:pPr>
      <w:rPr>
        <w:rFonts w:hint="default"/>
        <w:lang w:val="ru-RU" w:eastAsia="ru-RU" w:bidi="ru-RU"/>
      </w:rPr>
    </w:lvl>
    <w:lvl w:ilvl="4" w:tplc="536CE3CA">
      <w:numFmt w:val="bullet"/>
      <w:lvlText w:val="•"/>
      <w:lvlJc w:val="left"/>
      <w:pPr>
        <w:ind w:left="4958" w:hanging="281"/>
      </w:pPr>
      <w:rPr>
        <w:rFonts w:hint="default"/>
        <w:lang w:val="ru-RU" w:eastAsia="ru-RU" w:bidi="ru-RU"/>
      </w:rPr>
    </w:lvl>
    <w:lvl w:ilvl="5" w:tplc="554002B2">
      <w:numFmt w:val="bullet"/>
      <w:lvlText w:val="•"/>
      <w:lvlJc w:val="left"/>
      <w:pPr>
        <w:ind w:left="6063" w:hanging="281"/>
      </w:pPr>
      <w:rPr>
        <w:rFonts w:hint="default"/>
        <w:lang w:val="ru-RU" w:eastAsia="ru-RU" w:bidi="ru-RU"/>
      </w:rPr>
    </w:lvl>
    <w:lvl w:ilvl="6" w:tplc="DAC4309C">
      <w:numFmt w:val="bullet"/>
      <w:lvlText w:val="•"/>
      <w:lvlJc w:val="left"/>
      <w:pPr>
        <w:ind w:left="7167" w:hanging="281"/>
      </w:pPr>
      <w:rPr>
        <w:rFonts w:hint="default"/>
        <w:lang w:val="ru-RU" w:eastAsia="ru-RU" w:bidi="ru-RU"/>
      </w:rPr>
    </w:lvl>
    <w:lvl w:ilvl="7" w:tplc="232A8B1A">
      <w:numFmt w:val="bullet"/>
      <w:lvlText w:val="•"/>
      <w:lvlJc w:val="left"/>
      <w:pPr>
        <w:ind w:left="8272" w:hanging="281"/>
      </w:pPr>
      <w:rPr>
        <w:rFonts w:hint="default"/>
        <w:lang w:val="ru-RU" w:eastAsia="ru-RU" w:bidi="ru-RU"/>
      </w:rPr>
    </w:lvl>
    <w:lvl w:ilvl="8" w:tplc="0C6E40AA">
      <w:numFmt w:val="bullet"/>
      <w:lvlText w:val="•"/>
      <w:lvlJc w:val="left"/>
      <w:pPr>
        <w:ind w:left="9377" w:hanging="281"/>
      </w:pPr>
      <w:rPr>
        <w:rFonts w:hint="default"/>
        <w:lang w:val="ru-RU" w:eastAsia="ru-RU" w:bidi="ru-RU"/>
      </w:rPr>
    </w:lvl>
  </w:abstractNum>
  <w:abstractNum w:abstractNumId="7">
    <w:nsid w:val="285C1B3C"/>
    <w:multiLevelType w:val="hybridMultilevel"/>
    <w:tmpl w:val="14A2E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637C5"/>
    <w:multiLevelType w:val="hybridMultilevel"/>
    <w:tmpl w:val="6B6A5D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740AA3"/>
    <w:multiLevelType w:val="hybridMultilevel"/>
    <w:tmpl w:val="77FA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760A8"/>
    <w:multiLevelType w:val="hybridMultilevel"/>
    <w:tmpl w:val="9DB47E44"/>
    <w:lvl w:ilvl="0" w:tplc="00000044">
      <w:start w:val="1"/>
      <w:numFmt w:val="bullet"/>
      <w:lvlText w:val=""/>
      <w:lvlJc w:val="left"/>
      <w:pPr>
        <w:tabs>
          <w:tab w:val="num" w:pos="1620"/>
        </w:tabs>
        <w:ind w:left="1620" w:hanging="360"/>
      </w:pPr>
      <w:rPr>
        <w:rFonts w:ascii="Symbol" w:hAnsi="Symbol"/>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2ECF77B4"/>
    <w:multiLevelType w:val="hybridMultilevel"/>
    <w:tmpl w:val="2F5AE7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DB072A"/>
    <w:multiLevelType w:val="hybridMultilevel"/>
    <w:tmpl w:val="FD7E8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48A49C1"/>
    <w:multiLevelType w:val="hybridMultilevel"/>
    <w:tmpl w:val="7C846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570C5D"/>
    <w:multiLevelType w:val="hybridMultilevel"/>
    <w:tmpl w:val="352A0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CA4FD0"/>
    <w:multiLevelType w:val="hybridMultilevel"/>
    <w:tmpl w:val="7146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72BC1"/>
    <w:multiLevelType w:val="hybridMultilevel"/>
    <w:tmpl w:val="D228E9F2"/>
    <w:lvl w:ilvl="0" w:tplc="0E30841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F21F7"/>
    <w:multiLevelType w:val="hybridMultilevel"/>
    <w:tmpl w:val="AB10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F5359"/>
    <w:multiLevelType w:val="hybridMultilevel"/>
    <w:tmpl w:val="E558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855575"/>
    <w:multiLevelType w:val="hybridMultilevel"/>
    <w:tmpl w:val="3CF28622"/>
    <w:lvl w:ilvl="0" w:tplc="4008F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B5466"/>
    <w:multiLevelType w:val="multilevel"/>
    <w:tmpl w:val="58F2D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3AE04F9"/>
    <w:multiLevelType w:val="hybridMultilevel"/>
    <w:tmpl w:val="091E3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A4017E9"/>
    <w:multiLevelType w:val="hybridMultilevel"/>
    <w:tmpl w:val="E5C8BB5C"/>
    <w:lvl w:ilvl="0" w:tplc="6F627194">
      <w:start w:val="1"/>
      <w:numFmt w:val="decimal"/>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BD83561"/>
    <w:multiLevelType w:val="hybridMultilevel"/>
    <w:tmpl w:val="E8384928"/>
    <w:lvl w:ilvl="0" w:tplc="543E63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A5620"/>
    <w:multiLevelType w:val="hybridMultilevel"/>
    <w:tmpl w:val="B440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C04644"/>
    <w:multiLevelType w:val="hybridMultilevel"/>
    <w:tmpl w:val="B38A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8F48CA"/>
    <w:multiLevelType w:val="hybridMultilevel"/>
    <w:tmpl w:val="3D94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7E35EE"/>
    <w:multiLevelType w:val="hybridMultilevel"/>
    <w:tmpl w:val="786E948C"/>
    <w:lvl w:ilvl="0" w:tplc="00000044">
      <w:start w:val="1"/>
      <w:numFmt w:val="bullet"/>
      <w:lvlText w:val=""/>
      <w:lvlJc w:val="left"/>
      <w:pPr>
        <w:tabs>
          <w:tab w:val="num" w:pos="1980"/>
        </w:tabs>
        <w:ind w:left="1980" w:hanging="360"/>
      </w:pPr>
      <w:rPr>
        <w:rFonts w:ascii="Symbol" w:hAnsi="Symbol"/>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35F0C8D"/>
    <w:multiLevelType w:val="hybridMultilevel"/>
    <w:tmpl w:val="7382A876"/>
    <w:lvl w:ilvl="0" w:tplc="B41869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E50EDE"/>
    <w:multiLevelType w:val="hybridMultilevel"/>
    <w:tmpl w:val="56D6A744"/>
    <w:lvl w:ilvl="0" w:tplc="040C86DC">
      <w:start w:val="1"/>
      <w:numFmt w:val="bullet"/>
      <w:lvlText w:val=""/>
      <w:lvlJc w:val="left"/>
      <w:pPr>
        <w:tabs>
          <w:tab w:val="num" w:pos="720"/>
        </w:tabs>
        <w:ind w:left="720" w:hanging="360"/>
      </w:pPr>
      <w:rPr>
        <w:rFonts w:ascii="Wingdings" w:hAnsi="Wingdings" w:hint="default"/>
        <w:color w:val="auto"/>
      </w:rPr>
    </w:lvl>
    <w:lvl w:ilvl="1" w:tplc="04190005">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9D7F10"/>
    <w:multiLevelType w:val="hybridMultilevel"/>
    <w:tmpl w:val="4D820BF0"/>
    <w:lvl w:ilvl="0" w:tplc="D91A3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DD4D7A"/>
    <w:multiLevelType w:val="hybridMultilevel"/>
    <w:tmpl w:val="215E7708"/>
    <w:lvl w:ilvl="0" w:tplc="CE7AC3A6">
      <w:start w:val="1"/>
      <w:numFmt w:val="bullet"/>
      <w:lvlText w:val=""/>
      <w:lvlJc w:val="left"/>
      <w:pPr>
        <w:tabs>
          <w:tab w:val="num" w:pos="720"/>
        </w:tabs>
        <w:ind w:left="720" w:hanging="360"/>
      </w:pPr>
      <w:rPr>
        <w:rFonts w:ascii="Wingdings 2" w:hAnsi="Wingdings 2" w:hint="default"/>
      </w:rPr>
    </w:lvl>
    <w:lvl w:ilvl="1" w:tplc="2EA034E4" w:tentative="1">
      <w:start w:val="1"/>
      <w:numFmt w:val="bullet"/>
      <w:lvlText w:val=""/>
      <w:lvlJc w:val="left"/>
      <w:pPr>
        <w:tabs>
          <w:tab w:val="num" w:pos="1440"/>
        </w:tabs>
        <w:ind w:left="1440" w:hanging="360"/>
      </w:pPr>
      <w:rPr>
        <w:rFonts w:ascii="Wingdings 2" w:hAnsi="Wingdings 2" w:hint="default"/>
      </w:rPr>
    </w:lvl>
    <w:lvl w:ilvl="2" w:tplc="56E874BA" w:tentative="1">
      <w:start w:val="1"/>
      <w:numFmt w:val="bullet"/>
      <w:lvlText w:val=""/>
      <w:lvlJc w:val="left"/>
      <w:pPr>
        <w:tabs>
          <w:tab w:val="num" w:pos="2160"/>
        </w:tabs>
        <w:ind w:left="2160" w:hanging="360"/>
      </w:pPr>
      <w:rPr>
        <w:rFonts w:ascii="Wingdings 2" w:hAnsi="Wingdings 2" w:hint="default"/>
      </w:rPr>
    </w:lvl>
    <w:lvl w:ilvl="3" w:tplc="5F46610A" w:tentative="1">
      <w:start w:val="1"/>
      <w:numFmt w:val="bullet"/>
      <w:lvlText w:val=""/>
      <w:lvlJc w:val="left"/>
      <w:pPr>
        <w:tabs>
          <w:tab w:val="num" w:pos="2880"/>
        </w:tabs>
        <w:ind w:left="2880" w:hanging="360"/>
      </w:pPr>
      <w:rPr>
        <w:rFonts w:ascii="Wingdings 2" w:hAnsi="Wingdings 2" w:hint="default"/>
      </w:rPr>
    </w:lvl>
    <w:lvl w:ilvl="4" w:tplc="3AEE3D3A" w:tentative="1">
      <w:start w:val="1"/>
      <w:numFmt w:val="bullet"/>
      <w:lvlText w:val=""/>
      <w:lvlJc w:val="left"/>
      <w:pPr>
        <w:tabs>
          <w:tab w:val="num" w:pos="3600"/>
        </w:tabs>
        <w:ind w:left="3600" w:hanging="360"/>
      </w:pPr>
      <w:rPr>
        <w:rFonts w:ascii="Wingdings 2" w:hAnsi="Wingdings 2" w:hint="default"/>
      </w:rPr>
    </w:lvl>
    <w:lvl w:ilvl="5" w:tplc="24287E68" w:tentative="1">
      <w:start w:val="1"/>
      <w:numFmt w:val="bullet"/>
      <w:lvlText w:val=""/>
      <w:lvlJc w:val="left"/>
      <w:pPr>
        <w:tabs>
          <w:tab w:val="num" w:pos="4320"/>
        </w:tabs>
        <w:ind w:left="4320" w:hanging="360"/>
      </w:pPr>
      <w:rPr>
        <w:rFonts w:ascii="Wingdings 2" w:hAnsi="Wingdings 2" w:hint="default"/>
      </w:rPr>
    </w:lvl>
    <w:lvl w:ilvl="6" w:tplc="F626DBFE" w:tentative="1">
      <w:start w:val="1"/>
      <w:numFmt w:val="bullet"/>
      <w:lvlText w:val=""/>
      <w:lvlJc w:val="left"/>
      <w:pPr>
        <w:tabs>
          <w:tab w:val="num" w:pos="5040"/>
        </w:tabs>
        <w:ind w:left="5040" w:hanging="360"/>
      </w:pPr>
      <w:rPr>
        <w:rFonts w:ascii="Wingdings 2" w:hAnsi="Wingdings 2" w:hint="default"/>
      </w:rPr>
    </w:lvl>
    <w:lvl w:ilvl="7" w:tplc="4D40220A" w:tentative="1">
      <w:start w:val="1"/>
      <w:numFmt w:val="bullet"/>
      <w:lvlText w:val=""/>
      <w:lvlJc w:val="left"/>
      <w:pPr>
        <w:tabs>
          <w:tab w:val="num" w:pos="5760"/>
        </w:tabs>
        <w:ind w:left="5760" w:hanging="360"/>
      </w:pPr>
      <w:rPr>
        <w:rFonts w:ascii="Wingdings 2" w:hAnsi="Wingdings 2" w:hint="default"/>
      </w:rPr>
    </w:lvl>
    <w:lvl w:ilvl="8" w:tplc="2CC4C55E" w:tentative="1">
      <w:start w:val="1"/>
      <w:numFmt w:val="bullet"/>
      <w:lvlText w:val=""/>
      <w:lvlJc w:val="left"/>
      <w:pPr>
        <w:tabs>
          <w:tab w:val="num" w:pos="6480"/>
        </w:tabs>
        <w:ind w:left="6480" w:hanging="360"/>
      </w:pPr>
      <w:rPr>
        <w:rFonts w:ascii="Wingdings 2" w:hAnsi="Wingdings 2" w:hint="default"/>
      </w:rPr>
    </w:lvl>
  </w:abstractNum>
  <w:abstractNum w:abstractNumId="32">
    <w:nsid w:val="771955A4"/>
    <w:multiLevelType w:val="hybridMultilevel"/>
    <w:tmpl w:val="8766B4FE"/>
    <w:lvl w:ilvl="0" w:tplc="D91A3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8"/>
  </w:num>
  <w:num w:numId="4">
    <w:abstractNumId w:val="16"/>
  </w:num>
  <w:num w:numId="5">
    <w:abstractNumId w:val="23"/>
  </w:num>
  <w:num w:numId="6">
    <w:abstractNumId w:val="0"/>
  </w:num>
  <w:num w:numId="7">
    <w:abstractNumId w:val="28"/>
  </w:num>
  <w:num w:numId="8">
    <w:abstractNumId w:val="10"/>
  </w:num>
  <w:num w:numId="9">
    <w:abstractNumId w:val="27"/>
  </w:num>
  <w:num w:numId="10">
    <w:abstractNumId w:val="24"/>
  </w:num>
  <w:num w:numId="11">
    <w:abstractNumId w:val="4"/>
  </w:num>
  <w:num w:numId="12">
    <w:abstractNumId w:val="19"/>
  </w:num>
  <w:num w:numId="13">
    <w:abstractNumId w:val="15"/>
  </w:num>
  <w:num w:numId="14">
    <w:abstractNumId w:val="31"/>
  </w:num>
  <w:num w:numId="15">
    <w:abstractNumId w:val="14"/>
  </w:num>
  <w:num w:numId="16">
    <w:abstractNumId w:val="9"/>
  </w:num>
  <w:num w:numId="17">
    <w:abstractNumId w:val="20"/>
  </w:num>
  <w:num w:numId="18">
    <w:abstractNumId w:val="26"/>
  </w:num>
  <w:num w:numId="19">
    <w:abstractNumId w:val="25"/>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
  </w:num>
  <w:num w:numId="25">
    <w:abstractNumId w:val="11"/>
  </w:num>
  <w:num w:numId="26">
    <w:abstractNumId w:val="13"/>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8"/>
  </w:num>
  <w:num w:numId="31">
    <w:abstractNumId w:val="12"/>
  </w:num>
  <w:num w:numId="32">
    <w:abstractNumId w:val="3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0816"/>
    <w:rsid w:val="000001E1"/>
    <w:rsid w:val="0002140B"/>
    <w:rsid w:val="000231C2"/>
    <w:rsid w:val="0007669C"/>
    <w:rsid w:val="000903C9"/>
    <w:rsid w:val="000948ED"/>
    <w:rsid w:val="00094AAE"/>
    <w:rsid w:val="000A7F3C"/>
    <w:rsid w:val="000E7864"/>
    <w:rsid w:val="000E78F2"/>
    <w:rsid w:val="00116974"/>
    <w:rsid w:val="00120816"/>
    <w:rsid w:val="001A15E5"/>
    <w:rsid w:val="001A48C3"/>
    <w:rsid w:val="001C2B99"/>
    <w:rsid w:val="001D21F4"/>
    <w:rsid w:val="001D4F4F"/>
    <w:rsid w:val="001E1D04"/>
    <w:rsid w:val="00213636"/>
    <w:rsid w:val="00255D30"/>
    <w:rsid w:val="002639B1"/>
    <w:rsid w:val="00272788"/>
    <w:rsid w:val="002956CF"/>
    <w:rsid w:val="002E2702"/>
    <w:rsid w:val="002E5141"/>
    <w:rsid w:val="00302C4D"/>
    <w:rsid w:val="003068C9"/>
    <w:rsid w:val="00327E0A"/>
    <w:rsid w:val="00334CC3"/>
    <w:rsid w:val="00344ED4"/>
    <w:rsid w:val="0035229E"/>
    <w:rsid w:val="00362071"/>
    <w:rsid w:val="003E3943"/>
    <w:rsid w:val="003F10BE"/>
    <w:rsid w:val="0040024D"/>
    <w:rsid w:val="00413798"/>
    <w:rsid w:val="00413F97"/>
    <w:rsid w:val="0042532B"/>
    <w:rsid w:val="00435780"/>
    <w:rsid w:val="00453464"/>
    <w:rsid w:val="00473952"/>
    <w:rsid w:val="004A324E"/>
    <w:rsid w:val="004B0BA0"/>
    <w:rsid w:val="004B5C42"/>
    <w:rsid w:val="004C08CD"/>
    <w:rsid w:val="004C68ED"/>
    <w:rsid w:val="005245A8"/>
    <w:rsid w:val="0052661A"/>
    <w:rsid w:val="00573497"/>
    <w:rsid w:val="00595A94"/>
    <w:rsid w:val="005F1738"/>
    <w:rsid w:val="00611358"/>
    <w:rsid w:val="00627183"/>
    <w:rsid w:val="00663F03"/>
    <w:rsid w:val="00681291"/>
    <w:rsid w:val="00692831"/>
    <w:rsid w:val="006B5443"/>
    <w:rsid w:val="006B64B8"/>
    <w:rsid w:val="006C1405"/>
    <w:rsid w:val="00742338"/>
    <w:rsid w:val="0076515C"/>
    <w:rsid w:val="007A6A87"/>
    <w:rsid w:val="007B0A8E"/>
    <w:rsid w:val="007B7CED"/>
    <w:rsid w:val="007F049D"/>
    <w:rsid w:val="00800519"/>
    <w:rsid w:val="00810BB4"/>
    <w:rsid w:val="00816095"/>
    <w:rsid w:val="00830353"/>
    <w:rsid w:val="00837B55"/>
    <w:rsid w:val="00845F82"/>
    <w:rsid w:val="008648A1"/>
    <w:rsid w:val="0086730B"/>
    <w:rsid w:val="0087744D"/>
    <w:rsid w:val="0088647E"/>
    <w:rsid w:val="008A4D2B"/>
    <w:rsid w:val="008B6726"/>
    <w:rsid w:val="00913299"/>
    <w:rsid w:val="00917EA2"/>
    <w:rsid w:val="009237C0"/>
    <w:rsid w:val="009760FE"/>
    <w:rsid w:val="0098311D"/>
    <w:rsid w:val="00983CCD"/>
    <w:rsid w:val="00A11C6D"/>
    <w:rsid w:val="00A40848"/>
    <w:rsid w:val="00A47F5E"/>
    <w:rsid w:val="00A668B1"/>
    <w:rsid w:val="00A87EF8"/>
    <w:rsid w:val="00A94659"/>
    <w:rsid w:val="00AA58C4"/>
    <w:rsid w:val="00AA7C69"/>
    <w:rsid w:val="00AC09FB"/>
    <w:rsid w:val="00AC440E"/>
    <w:rsid w:val="00B62BE3"/>
    <w:rsid w:val="00B83FE9"/>
    <w:rsid w:val="00BE026C"/>
    <w:rsid w:val="00C12C2F"/>
    <w:rsid w:val="00C36914"/>
    <w:rsid w:val="00C5031E"/>
    <w:rsid w:val="00C52785"/>
    <w:rsid w:val="00C57026"/>
    <w:rsid w:val="00C72FBC"/>
    <w:rsid w:val="00C83C0D"/>
    <w:rsid w:val="00CD7BD4"/>
    <w:rsid w:val="00CE4069"/>
    <w:rsid w:val="00CF3B2A"/>
    <w:rsid w:val="00CF57AB"/>
    <w:rsid w:val="00D12BF2"/>
    <w:rsid w:val="00D50CB0"/>
    <w:rsid w:val="00D61B1D"/>
    <w:rsid w:val="00D61F44"/>
    <w:rsid w:val="00D6344D"/>
    <w:rsid w:val="00D66847"/>
    <w:rsid w:val="00DA2206"/>
    <w:rsid w:val="00DF1A73"/>
    <w:rsid w:val="00E01282"/>
    <w:rsid w:val="00E2076D"/>
    <w:rsid w:val="00E61D5B"/>
    <w:rsid w:val="00E63B4F"/>
    <w:rsid w:val="00E66BBA"/>
    <w:rsid w:val="00E75139"/>
    <w:rsid w:val="00E85667"/>
    <w:rsid w:val="00E903B7"/>
    <w:rsid w:val="00EE41FD"/>
    <w:rsid w:val="00F038A4"/>
    <w:rsid w:val="00F15AE4"/>
    <w:rsid w:val="00F2545D"/>
    <w:rsid w:val="00F312C4"/>
    <w:rsid w:val="00F8488C"/>
    <w:rsid w:val="00FF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0816"/>
    <w:pPr>
      <w:ind w:left="720"/>
      <w:contextualSpacing/>
    </w:pPr>
  </w:style>
  <w:style w:type="table" w:customStyle="1" w:styleId="1">
    <w:name w:val="Сетка таблицы1"/>
    <w:basedOn w:val="a1"/>
    <w:next w:val="a3"/>
    <w:uiPriority w:val="59"/>
    <w:rsid w:val="001208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rsid w:val="00120816"/>
    <w:rPr>
      <w:rFonts w:ascii="Verdana" w:hAnsi="Verdana" w:cs="Verdana"/>
      <w:color w:val="auto"/>
      <w:sz w:val="18"/>
      <w:szCs w:val="18"/>
      <w:u w:val="none"/>
      <w:effect w:val="none"/>
    </w:rPr>
  </w:style>
  <w:style w:type="paragraph" w:styleId="a6">
    <w:name w:val="Balloon Text"/>
    <w:basedOn w:val="a"/>
    <w:link w:val="a7"/>
    <w:uiPriority w:val="99"/>
    <w:semiHidden/>
    <w:unhideWhenUsed/>
    <w:rsid w:val="001208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816"/>
    <w:rPr>
      <w:rFonts w:ascii="Tahoma" w:hAnsi="Tahoma" w:cs="Tahoma"/>
      <w:sz w:val="16"/>
      <w:szCs w:val="16"/>
    </w:rPr>
  </w:style>
  <w:style w:type="paragraph" w:styleId="3">
    <w:name w:val="Body Text Indent 3"/>
    <w:basedOn w:val="a"/>
    <w:link w:val="30"/>
    <w:uiPriority w:val="99"/>
    <w:semiHidden/>
    <w:unhideWhenUsed/>
    <w:rsid w:val="00120816"/>
    <w:pPr>
      <w:spacing w:after="120"/>
      <w:ind w:left="283"/>
    </w:pPr>
    <w:rPr>
      <w:sz w:val="16"/>
      <w:szCs w:val="16"/>
    </w:rPr>
  </w:style>
  <w:style w:type="character" w:customStyle="1" w:styleId="30">
    <w:name w:val="Основной текст с отступом 3 Знак"/>
    <w:basedOn w:val="a0"/>
    <w:link w:val="3"/>
    <w:uiPriority w:val="99"/>
    <w:semiHidden/>
    <w:rsid w:val="00120816"/>
    <w:rPr>
      <w:sz w:val="16"/>
      <w:szCs w:val="16"/>
    </w:rPr>
  </w:style>
  <w:style w:type="paragraph" w:customStyle="1" w:styleId="Default">
    <w:name w:val="Default"/>
    <w:rsid w:val="0012081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120816"/>
    <w:pPr>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1208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0816"/>
  </w:style>
  <w:style w:type="paragraph" w:styleId="ac">
    <w:name w:val="footer"/>
    <w:basedOn w:val="a"/>
    <w:link w:val="ad"/>
    <w:uiPriority w:val="99"/>
    <w:unhideWhenUsed/>
    <w:rsid w:val="001208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0816"/>
  </w:style>
  <w:style w:type="character" w:customStyle="1" w:styleId="10">
    <w:name w:val="Основной текст1"/>
    <w:basedOn w:val="a0"/>
    <w:rsid w:val="00120816"/>
    <w:rPr>
      <w:rFonts w:ascii="Times New Roman" w:eastAsia="Times New Roman" w:hAnsi="Times New Roman" w:cs="Times New Roman"/>
      <w:color w:val="000000"/>
      <w:spacing w:val="11"/>
      <w:w w:val="100"/>
      <w:position w:val="0"/>
      <w:sz w:val="20"/>
      <w:szCs w:val="20"/>
      <w:shd w:val="clear" w:color="auto" w:fill="FFFFFF"/>
      <w:lang w:val="ru-RU" w:eastAsia="ru-RU" w:bidi="ru-RU"/>
    </w:rPr>
  </w:style>
  <w:style w:type="character" w:customStyle="1" w:styleId="a9">
    <w:name w:val="Без интервала Знак"/>
    <w:link w:val="a8"/>
    <w:uiPriority w:val="1"/>
    <w:rsid w:val="0012081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20816"/>
    <w:pPr>
      <w:spacing w:after="120"/>
    </w:pPr>
  </w:style>
  <w:style w:type="character" w:customStyle="1" w:styleId="af">
    <w:name w:val="Основной текст Знак"/>
    <w:basedOn w:val="a0"/>
    <w:link w:val="ae"/>
    <w:uiPriority w:val="99"/>
    <w:semiHidden/>
    <w:rsid w:val="00120816"/>
  </w:style>
  <w:style w:type="paragraph" w:customStyle="1" w:styleId="standard">
    <w:name w:val="standard"/>
    <w:basedOn w:val="a"/>
    <w:rsid w:val="00AC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rsid w:val="00AC440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0">
    <w:name w:val="Normal (Web)"/>
    <w:basedOn w:val="a"/>
    <w:uiPriority w:val="99"/>
    <w:unhideWhenUsed/>
    <w:rsid w:val="00C72F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C72FBC"/>
    <w:rPr>
      <w:b/>
      <w:bCs/>
    </w:rPr>
  </w:style>
  <w:style w:type="table" w:customStyle="1" w:styleId="2">
    <w:name w:val="Сетка таблицы2"/>
    <w:basedOn w:val="a1"/>
    <w:next w:val="a3"/>
    <w:uiPriority w:val="59"/>
    <w:rsid w:val="00D668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D668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E751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0816"/>
    <w:pPr>
      <w:ind w:left="720"/>
      <w:contextualSpacing/>
    </w:pPr>
  </w:style>
  <w:style w:type="table" w:customStyle="1" w:styleId="1">
    <w:name w:val="Сетка таблицы1"/>
    <w:basedOn w:val="a1"/>
    <w:next w:val="a3"/>
    <w:uiPriority w:val="59"/>
    <w:rsid w:val="001208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120816"/>
    <w:rPr>
      <w:rFonts w:ascii="Verdana" w:hAnsi="Verdana" w:cs="Verdana"/>
      <w:color w:val="auto"/>
      <w:sz w:val="18"/>
      <w:szCs w:val="18"/>
      <w:u w:val="none"/>
      <w:effect w:val="none"/>
    </w:rPr>
  </w:style>
  <w:style w:type="paragraph" w:styleId="a6">
    <w:name w:val="Balloon Text"/>
    <w:basedOn w:val="a"/>
    <w:link w:val="a7"/>
    <w:uiPriority w:val="99"/>
    <w:semiHidden/>
    <w:unhideWhenUsed/>
    <w:rsid w:val="001208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816"/>
    <w:rPr>
      <w:rFonts w:ascii="Tahoma" w:hAnsi="Tahoma" w:cs="Tahoma"/>
      <w:sz w:val="16"/>
      <w:szCs w:val="16"/>
    </w:rPr>
  </w:style>
  <w:style w:type="paragraph" w:styleId="3">
    <w:name w:val="Body Text Indent 3"/>
    <w:basedOn w:val="a"/>
    <w:link w:val="30"/>
    <w:uiPriority w:val="99"/>
    <w:semiHidden/>
    <w:unhideWhenUsed/>
    <w:rsid w:val="00120816"/>
    <w:pPr>
      <w:spacing w:after="120"/>
      <w:ind w:left="283"/>
    </w:pPr>
    <w:rPr>
      <w:sz w:val="16"/>
      <w:szCs w:val="16"/>
    </w:rPr>
  </w:style>
  <w:style w:type="character" w:customStyle="1" w:styleId="30">
    <w:name w:val="Основной текст с отступом 3 Знак"/>
    <w:basedOn w:val="a0"/>
    <w:link w:val="3"/>
    <w:uiPriority w:val="99"/>
    <w:semiHidden/>
    <w:rsid w:val="00120816"/>
    <w:rPr>
      <w:sz w:val="16"/>
      <w:szCs w:val="16"/>
    </w:rPr>
  </w:style>
  <w:style w:type="paragraph" w:customStyle="1" w:styleId="Default">
    <w:name w:val="Default"/>
    <w:rsid w:val="0012081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120816"/>
    <w:pPr>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1208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0816"/>
  </w:style>
  <w:style w:type="paragraph" w:styleId="ac">
    <w:name w:val="footer"/>
    <w:basedOn w:val="a"/>
    <w:link w:val="ad"/>
    <w:uiPriority w:val="99"/>
    <w:unhideWhenUsed/>
    <w:rsid w:val="001208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0816"/>
  </w:style>
  <w:style w:type="character" w:customStyle="1" w:styleId="10">
    <w:name w:val="Основной текст1"/>
    <w:basedOn w:val="a0"/>
    <w:rsid w:val="00120816"/>
    <w:rPr>
      <w:rFonts w:ascii="Times New Roman" w:eastAsia="Times New Roman" w:hAnsi="Times New Roman" w:cs="Times New Roman"/>
      <w:color w:val="000000"/>
      <w:spacing w:val="11"/>
      <w:w w:val="100"/>
      <w:position w:val="0"/>
      <w:sz w:val="20"/>
      <w:szCs w:val="20"/>
      <w:shd w:val="clear" w:color="auto" w:fill="FFFFFF"/>
      <w:lang w:val="ru-RU" w:eastAsia="ru-RU" w:bidi="ru-RU"/>
    </w:rPr>
  </w:style>
  <w:style w:type="character" w:customStyle="1" w:styleId="a9">
    <w:name w:val="Без интервала Знак"/>
    <w:link w:val="a8"/>
    <w:uiPriority w:val="1"/>
    <w:rsid w:val="0012081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20816"/>
    <w:pPr>
      <w:spacing w:after="120"/>
    </w:pPr>
  </w:style>
  <w:style w:type="character" w:customStyle="1" w:styleId="af">
    <w:name w:val="Основной текст Знак"/>
    <w:basedOn w:val="a0"/>
    <w:link w:val="ae"/>
    <w:uiPriority w:val="99"/>
    <w:semiHidden/>
    <w:rsid w:val="00120816"/>
  </w:style>
  <w:style w:type="paragraph" w:customStyle="1" w:styleId="standard">
    <w:name w:val="standard"/>
    <w:basedOn w:val="a"/>
    <w:rsid w:val="00AC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rsid w:val="00AC440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0">
    <w:name w:val="Normal (Web)"/>
    <w:basedOn w:val="a"/>
    <w:uiPriority w:val="99"/>
    <w:semiHidden/>
    <w:unhideWhenUsed/>
    <w:rsid w:val="00C72F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C72FBC"/>
    <w:rPr>
      <w:b/>
      <w:bCs/>
    </w:rPr>
  </w:style>
  <w:style w:type="table" w:customStyle="1" w:styleId="2">
    <w:name w:val="Сетка таблицы2"/>
    <w:basedOn w:val="a1"/>
    <w:next w:val="a3"/>
    <w:uiPriority w:val="59"/>
    <w:rsid w:val="00D668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D668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8059616">
      <w:bodyDiv w:val="1"/>
      <w:marLeft w:val="0"/>
      <w:marRight w:val="0"/>
      <w:marTop w:val="0"/>
      <w:marBottom w:val="0"/>
      <w:divBdr>
        <w:top w:val="none" w:sz="0" w:space="0" w:color="auto"/>
        <w:left w:val="none" w:sz="0" w:space="0" w:color="auto"/>
        <w:bottom w:val="none" w:sz="0" w:space="0" w:color="auto"/>
        <w:right w:val="none" w:sz="0" w:space="0" w:color="auto"/>
      </w:divBdr>
    </w:div>
    <w:div w:id="507133832">
      <w:bodyDiv w:val="1"/>
      <w:marLeft w:val="0"/>
      <w:marRight w:val="0"/>
      <w:marTop w:val="0"/>
      <w:marBottom w:val="0"/>
      <w:divBdr>
        <w:top w:val="none" w:sz="0" w:space="0" w:color="auto"/>
        <w:left w:val="none" w:sz="0" w:space="0" w:color="auto"/>
        <w:bottom w:val="none" w:sz="0" w:space="0" w:color="auto"/>
        <w:right w:val="none" w:sz="0" w:space="0" w:color="auto"/>
      </w:divBdr>
    </w:div>
    <w:div w:id="562181227">
      <w:bodyDiv w:val="1"/>
      <w:marLeft w:val="0"/>
      <w:marRight w:val="0"/>
      <w:marTop w:val="0"/>
      <w:marBottom w:val="0"/>
      <w:divBdr>
        <w:top w:val="none" w:sz="0" w:space="0" w:color="auto"/>
        <w:left w:val="none" w:sz="0" w:space="0" w:color="auto"/>
        <w:bottom w:val="none" w:sz="0" w:space="0" w:color="auto"/>
        <w:right w:val="none" w:sz="0" w:space="0" w:color="auto"/>
      </w:divBdr>
    </w:div>
    <w:div w:id="670909653">
      <w:bodyDiv w:val="1"/>
      <w:marLeft w:val="0"/>
      <w:marRight w:val="0"/>
      <w:marTop w:val="0"/>
      <w:marBottom w:val="0"/>
      <w:divBdr>
        <w:top w:val="none" w:sz="0" w:space="0" w:color="auto"/>
        <w:left w:val="none" w:sz="0" w:space="0" w:color="auto"/>
        <w:bottom w:val="none" w:sz="0" w:space="0" w:color="auto"/>
        <w:right w:val="none" w:sz="0" w:space="0" w:color="auto"/>
      </w:divBdr>
    </w:div>
    <w:div w:id="686441204">
      <w:bodyDiv w:val="1"/>
      <w:marLeft w:val="0"/>
      <w:marRight w:val="0"/>
      <w:marTop w:val="0"/>
      <w:marBottom w:val="0"/>
      <w:divBdr>
        <w:top w:val="none" w:sz="0" w:space="0" w:color="auto"/>
        <w:left w:val="none" w:sz="0" w:space="0" w:color="auto"/>
        <w:bottom w:val="none" w:sz="0" w:space="0" w:color="auto"/>
        <w:right w:val="none" w:sz="0" w:space="0" w:color="auto"/>
      </w:divBdr>
    </w:div>
    <w:div w:id="1346442972">
      <w:bodyDiv w:val="1"/>
      <w:marLeft w:val="0"/>
      <w:marRight w:val="0"/>
      <w:marTop w:val="0"/>
      <w:marBottom w:val="0"/>
      <w:divBdr>
        <w:top w:val="none" w:sz="0" w:space="0" w:color="auto"/>
        <w:left w:val="none" w:sz="0" w:space="0" w:color="auto"/>
        <w:bottom w:val="none" w:sz="0" w:space="0" w:color="auto"/>
        <w:right w:val="none" w:sz="0" w:space="0" w:color="auto"/>
      </w:divBdr>
    </w:div>
    <w:div w:id="20896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plotArea>
      <c:layout/>
      <c:pieChart>
        <c:varyColors val="1"/>
        <c:ser>
          <c:idx val="0"/>
          <c:order val="0"/>
          <c:tx>
            <c:strRef>
              <c:f>Лист1!$B$1</c:f>
              <c:strCache>
                <c:ptCount val="1"/>
                <c:pt idx="0">
                  <c:v>Столбец1</c:v>
                </c:pt>
              </c:strCache>
            </c:strRef>
          </c:tx>
          <c:dLbls>
            <c:showPercent val="1"/>
          </c:dLbls>
          <c:cat>
            <c:strRef>
              <c:f>Лист1!$A$2:$A$7</c:f>
              <c:strCache>
                <c:ptCount val="6"/>
                <c:pt idx="0">
                  <c:v> Художественная </c:v>
                </c:pt>
                <c:pt idx="1">
                  <c:v> Социально-педагогическая</c:v>
                </c:pt>
                <c:pt idx="2">
                  <c:v> Физкультурно-спортивная</c:v>
                </c:pt>
                <c:pt idx="3">
                  <c:v>Техническая</c:v>
                </c:pt>
                <c:pt idx="4">
                  <c:v>Естественнонаучная</c:v>
                </c:pt>
                <c:pt idx="5">
                  <c:v>Туристско-краеведческая</c:v>
                </c:pt>
              </c:strCache>
            </c:strRef>
          </c:cat>
          <c:val>
            <c:numRef>
              <c:f>Лист1!$B$2:$B$7</c:f>
              <c:numCache>
                <c:formatCode>General</c:formatCode>
                <c:ptCount val="6"/>
                <c:pt idx="0">
                  <c:v>2305</c:v>
                </c:pt>
                <c:pt idx="1">
                  <c:v>1309</c:v>
                </c:pt>
                <c:pt idx="2">
                  <c:v>956</c:v>
                </c:pt>
                <c:pt idx="3">
                  <c:v>206</c:v>
                </c:pt>
                <c:pt idx="4">
                  <c:v>63</c:v>
                </c:pt>
                <c:pt idx="5">
                  <c:v>30</c:v>
                </c:pt>
              </c:numCache>
            </c:numRef>
          </c:val>
        </c:ser>
        <c:dLbls>
          <c:showPercent val="1"/>
        </c:dLbls>
        <c:firstSliceAng val="0"/>
      </c:pieChart>
    </c:plotArea>
    <c:legend>
      <c:legendPos val="r"/>
    </c:legend>
    <c:plotVisOnly val="1"/>
    <c:dispBlanksAs val="zero"/>
  </c:chart>
  <c:txPr>
    <a:bodyPr/>
    <a:lstStyle/>
    <a:p>
      <a:pPr>
        <a:defRPr sz="1200">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7341848448484666E-2"/>
          <c:y val="0.11831046892334335"/>
          <c:w val="0.69347331583552052"/>
          <c:h val="0.68014654418197729"/>
        </c:manualLayout>
      </c:layout>
      <c:pie3DChart>
        <c:varyColors val="1"/>
        <c:ser>
          <c:idx val="0"/>
          <c:order val="0"/>
          <c:tx>
            <c:strRef>
              <c:f>Лист1!$B$1</c:f>
              <c:strCache>
                <c:ptCount val="1"/>
                <c:pt idx="0">
                  <c:v>Распределение учащихся по полу (в %)</c:v>
                </c:pt>
              </c:strCache>
            </c:strRef>
          </c:tx>
          <c:explosion val="25"/>
          <c:dLbls>
            <c:showVal val="1"/>
            <c:showLeaderLines val="1"/>
          </c:dLbls>
          <c:cat>
            <c:strRef>
              <c:f>Лист1!$A$2:$A$3</c:f>
              <c:strCache>
                <c:ptCount val="2"/>
                <c:pt idx="0">
                  <c:v>мальчики</c:v>
                </c:pt>
                <c:pt idx="1">
                  <c:v>девочки</c:v>
                </c:pt>
              </c:strCache>
            </c:strRef>
          </c:cat>
          <c:val>
            <c:numRef>
              <c:f>Лист1!$B$2:$B$3</c:f>
              <c:numCache>
                <c:formatCode>0%</c:formatCode>
                <c:ptCount val="2"/>
                <c:pt idx="0">
                  <c:v>0.51</c:v>
                </c:pt>
                <c:pt idx="1">
                  <c:v>0.49000000000000032</c:v>
                </c:pt>
              </c:numCache>
            </c:numRef>
          </c:val>
        </c:ser>
      </c:pie3DChart>
    </c:plotArea>
    <c:legend>
      <c:legendPos val="r"/>
    </c:legend>
    <c:plotVisOnly val="1"/>
    <c:dispBlanksAs val="zero"/>
  </c:chart>
  <c:txPr>
    <a:bodyPr/>
    <a:lstStyle/>
    <a:p>
      <a:pPr>
        <a:defRPr sz="1200">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7.0367454068242366E-2"/>
          <c:y val="0.1184792931417924"/>
          <c:w val="0.52681248177311157"/>
          <c:h val="0.69688365290216581"/>
        </c:manualLayout>
      </c:layout>
      <c:pie3DChart>
        <c:varyColors val="1"/>
        <c:ser>
          <c:idx val="0"/>
          <c:order val="0"/>
          <c:tx>
            <c:strRef>
              <c:f>Лист1!$B$1</c:f>
              <c:strCache>
                <c:ptCount val="1"/>
                <c:pt idx="0">
                  <c:v>Продажи</c:v>
                </c:pt>
              </c:strCache>
            </c:strRef>
          </c:tx>
          <c:explosion val="17"/>
          <c:dLbls>
            <c:showVal val="1"/>
            <c:showLeaderLines val="1"/>
          </c:dLbls>
          <c:cat>
            <c:strRef>
              <c:f>Лист1!$A$2:$A$5</c:f>
              <c:strCache>
                <c:ptCount val="4"/>
                <c:pt idx="0">
                  <c:v>5-7 лет</c:v>
                </c:pt>
                <c:pt idx="1">
                  <c:v>7-11 лет</c:v>
                </c:pt>
                <c:pt idx="2">
                  <c:v>11-15 лет</c:v>
                </c:pt>
                <c:pt idx="3">
                  <c:v>15-17 лет</c:v>
                </c:pt>
              </c:strCache>
            </c:strRef>
          </c:cat>
          <c:val>
            <c:numRef>
              <c:f>Лист1!$B$2:$B$5</c:f>
              <c:numCache>
                <c:formatCode>0.00%</c:formatCode>
                <c:ptCount val="4"/>
                <c:pt idx="0">
                  <c:v>0.20500000000000004</c:v>
                </c:pt>
                <c:pt idx="1">
                  <c:v>0.49600000000000088</c:v>
                </c:pt>
                <c:pt idx="2">
                  <c:v>0.20700000000000021</c:v>
                </c:pt>
                <c:pt idx="3">
                  <c:v>9.2000000000000026E-2</c:v>
                </c:pt>
              </c:numCache>
            </c:numRef>
          </c:val>
        </c:ser>
      </c:pie3DChart>
    </c:plotArea>
    <c:legend>
      <c:legendPos val="r"/>
    </c:legend>
    <c:plotVisOnly val="1"/>
    <c:dispBlanksAs val="zero"/>
  </c:chart>
  <c:txPr>
    <a:bodyPr/>
    <a:lstStyle/>
    <a:p>
      <a:pPr>
        <a:defRPr sz="120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По авторскому вкладу</a:t>
            </a:r>
          </a:p>
        </c:rich>
      </c:tx>
      <c:layout>
        <c:manualLayout>
          <c:xMode val="edge"/>
          <c:yMode val="edge"/>
          <c:x val="0.32862259405074823"/>
          <c:y val="0"/>
        </c:manualLayout>
      </c:layout>
      <c:overlay val="1"/>
    </c:title>
    <c:plotArea>
      <c:layout>
        <c:manualLayout>
          <c:layoutTarget val="inner"/>
          <c:xMode val="edge"/>
          <c:yMode val="edge"/>
          <c:x val="0.12336431904345292"/>
          <c:y val="0.10843238345206847"/>
          <c:w val="0.5494132764654418"/>
          <c:h val="0.74560179977502861"/>
        </c:manualLayout>
      </c:layout>
      <c:barChart>
        <c:barDir val="col"/>
        <c:grouping val="clustered"/>
        <c:ser>
          <c:idx val="0"/>
          <c:order val="0"/>
          <c:tx>
            <c:strRef>
              <c:f>Лист1!$B$1</c:f>
              <c:strCache>
                <c:ptCount val="1"/>
                <c:pt idx="0">
                  <c:v>авторские</c:v>
                </c:pt>
              </c:strCache>
            </c:strRef>
          </c:tx>
          <c:dLbls>
            <c:dLblPos val="inEnd"/>
            <c:showVal val="1"/>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12</c:v>
                </c:pt>
                <c:pt idx="1">
                  <c:v>12</c:v>
                </c:pt>
                <c:pt idx="2">
                  <c:v>13</c:v>
                </c:pt>
                <c:pt idx="3">
                  <c:v>20</c:v>
                </c:pt>
                <c:pt idx="4">
                  <c:v>20</c:v>
                </c:pt>
              </c:numCache>
            </c:numRef>
          </c:val>
        </c:ser>
        <c:ser>
          <c:idx val="1"/>
          <c:order val="1"/>
          <c:tx>
            <c:strRef>
              <c:f>Лист1!$C$1</c:f>
              <c:strCache>
                <c:ptCount val="1"/>
                <c:pt idx="0">
                  <c:v>модифицированные</c:v>
                </c:pt>
              </c:strCache>
            </c:strRef>
          </c:tx>
          <c:dLbls>
            <c:dLblPos val="inEnd"/>
            <c:showVal val="1"/>
          </c:dLbls>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45</c:v>
                </c:pt>
                <c:pt idx="1">
                  <c:v>51</c:v>
                </c:pt>
                <c:pt idx="2">
                  <c:v>61</c:v>
                </c:pt>
                <c:pt idx="3">
                  <c:v>56</c:v>
                </c:pt>
                <c:pt idx="4">
                  <c:v>54</c:v>
                </c:pt>
              </c:numCache>
            </c:numRef>
          </c:val>
        </c:ser>
        <c:ser>
          <c:idx val="2"/>
          <c:order val="2"/>
          <c:tx>
            <c:strRef>
              <c:f>Лист1!$D$1</c:f>
              <c:strCache>
                <c:ptCount val="1"/>
                <c:pt idx="0">
                  <c:v>экспериментальные</c:v>
                </c:pt>
              </c:strCache>
            </c:strRef>
          </c:tx>
          <c:dLbls>
            <c:dLblPos val="inEnd"/>
            <c:showVal val="1"/>
          </c:dLbls>
          <c:cat>
            <c:strRef>
              <c:f>Лист1!$A$2:$A$6</c:f>
              <c:strCache>
                <c:ptCount val="5"/>
                <c:pt idx="0">
                  <c:v>2015-2016</c:v>
                </c:pt>
                <c:pt idx="1">
                  <c:v>2016-2017</c:v>
                </c:pt>
                <c:pt idx="2">
                  <c:v>2017-2018</c:v>
                </c:pt>
                <c:pt idx="3">
                  <c:v>2018-2019</c:v>
                </c:pt>
                <c:pt idx="4">
                  <c:v>2019-2020</c:v>
                </c:pt>
              </c:strCache>
            </c:strRef>
          </c:cat>
          <c:val>
            <c:numRef>
              <c:f>Лист1!$D$2:$D$6</c:f>
              <c:numCache>
                <c:formatCode>General</c:formatCode>
                <c:ptCount val="5"/>
                <c:pt idx="0">
                  <c:v>7</c:v>
                </c:pt>
                <c:pt idx="1">
                  <c:v>8</c:v>
                </c:pt>
                <c:pt idx="2">
                  <c:v>5</c:v>
                </c:pt>
                <c:pt idx="3">
                  <c:v>7</c:v>
                </c:pt>
                <c:pt idx="4">
                  <c:v>9</c:v>
                </c:pt>
              </c:numCache>
            </c:numRef>
          </c:val>
        </c:ser>
        <c:dLbls>
          <c:showVal val="1"/>
        </c:dLbls>
        <c:axId val="68834816"/>
        <c:axId val="68836352"/>
      </c:barChart>
      <c:catAx>
        <c:axId val="68834816"/>
        <c:scaling>
          <c:orientation val="minMax"/>
        </c:scaling>
        <c:axPos val="b"/>
        <c:tickLblPos val="nextTo"/>
        <c:crossAx val="68836352"/>
        <c:crosses val="autoZero"/>
        <c:auto val="1"/>
        <c:lblAlgn val="ctr"/>
        <c:lblOffset val="100"/>
      </c:catAx>
      <c:valAx>
        <c:axId val="68836352"/>
        <c:scaling>
          <c:orientation val="minMax"/>
        </c:scaling>
        <c:axPos val="l"/>
        <c:majorGridlines/>
        <c:numFmt formatCode="General" sourceLinked="1"/>
        <c:tickLblPos val="nextTo"/>
        <c:crossAx val="68834816"/>
        <c:crosses val="autoZero"/>
        <c:crossBetween val="between"/>
      </c:valAx>
    </c:plotArea>
    <c:legend>
      <c:legendPos val="r"/>
    </c:legend>
    <c:plotVisOnly val="1"/>
    <c:dispBlanksAs val="gap"/>
  </c:chart>
  <c:txPr>
    <a:bodyPr/>
    <a:lstStyle/>
    <a:p>
      <a:pPr>
        <a:defRPr sz="1200" baseline="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barChart>
        <c:barDir val="col"/>
        <c:grouping val="clustered"/>
        <c:ser>
          <c:idx val="0"/>
          <c:order val="0"/>
          <c:tx>
            <c:strRef>
              <c:f>Лист1!$B$1</c:f>
              <c:strCache>
                <c:ptCount val="1"/>
                <c:pt idx="0">
                  <c:v>Ряд 1</c:v>
                </c:pt>
              </c:strCache>
            </c:strRef>
          </c:tx>
          <c:dLbls>
            <c:showVal val="1"/>
          </c:dLbls>
          <c:cat>
            <c:strRef>
              <c:f>Лист1!$A$2:$A$7</c:f>
              <c:strCache>
                <c:ptCount val="6"/>
                <c:pt idx="0">
                  <c:v>2013/2014</c:v>
                </c:pt>
                <c:pt idx="1">
                  <c:v>2014/2015</c:v>
                </c:pt>
                <c:pt idx="2">
                  <c:v>2015/2016</c:v>
                </c:pt>
                <c:pt idx="3">
                  <c:v>2016/2017</c:v>
                </c:pt>
                <c:pt idx="4">
                  <c:v>2017/2018</c:v>
                </c:pt>
                <c:pt idx="5">
                  <c:v>2018/2019</c:v>
                </c:pt>
              </c:strCache>
            </c:strRef>
          </c:cat>
          <c:val>
            <c:numRef>
              <c:f>Лист1!$B$2:$B$7</c:f>
              <c:numCache>
                <c:formatCode>General</c:formatCode>
                <c:ptCount val="6"/>
                <c:pt idx="0">
                  <c:v>10</c:v>
                </c:pt>
                <c:pt idx="1">
                  <c:v>78</c:v>
                </c:pt>
                <c:pt idx="2">
                  <c:v>113</c:v>
                </c:pt>
                <c:pt idx="3">
                  <c:v>127</c:v>
                </c:pt>
                <c:pt idx="4">
                  <c:v>161</c:v>
                </c:pt>
                <c:pt idx="5">
                  <c:v>228</c:v>
                </c:pt>
              </c:numCache>
            </c:numRef>
          </c:val>
        </c:ser>
        <c:dLbls>
          <c:showVal val="1"/>
        </c:dLbls>
        <c:gapWidth val="75"/>
        <c:axId val="75738112"/>
        <c:axId val="75739904"/>
      </c:barChart>
      <c:catAx>
        <c:axId val="75738112"/>
        <c:scaling>
          <c:orientation val="minMax"/>
        </c:scaling>
        <c:axPos val="b"/>
        <c:majorTickMark val="none"/>
        <c:tickLblPos val="nextTo"/>
        <c:crossAx val="75739904"/>
        <c:crosses val="autoZero"/>
        <c:auto val="1"/>
        <c:lblAlgn val="ctr"/>
        <c:lblOffset val="100"/>
      </c:catAx>
      <c:valAx>
        <c:axId val="75739904"/>
        <c:scaling>
          <c:orientation val="minMax"/>
        </c:scaling>
        <c:axPos val="l"/>
        <c:numFmt formatCode="General" sourceLinked="1"/>
        <c:majorTickMark val="none"/>
        <c:tickLblPos val="nextTo"/>
        <c:crossAx val="75738112"/>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0.34852</cdr:x>
      <cdr:y>0.26088</cdr:y>
    </cdr:from>
    <cdr:to>
      <cdr:x>0.47097</cdr:x>
      <cdr:y>0.46291</cdr:y>
    </cdr:to>
    <cdr:sp macro="" textlink="">
      <cdr:nvSpPr>
        <cdr:cNvPr id="3" name="TextBox 2"/>
        <cdr:cNvSpPr txBox="1"/>
      </cdr:nvSpPr>
      <cdr:spPr>
        <a:xfrm xmlns:a="http://schemas.openxmlformats.org/drawingml/2006/main">
          <a:off x="2602632" y="118072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0.42567</cdr:x>
      <cdr:y>0.72227</cdr:y>
    </cdr:from>
    <cdr:to>
      <cdr:x>0.54811</cdr:x>
      <cdr:y>0.9243</cdr:y>
    </cdr:to>
    <cdr:sp macro="" textlink="">
      <cdr:nvSpPr>
        <cdr:cNvPr id="4" name="TextBox 3"/>
        <cdr:cNvSpPr txBox="1"/>
      </cdr:nvSpPr>
      <cdr:spPr>
        <a:xfrm xmlns:a="http://schemas.openxmlformats.org/drawingml/2006/main">
          <a:off x="3178696" y="326896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0.24245</cdr:x>
      <cdr:y>0.46771</cdr:y>
    </cdr:from>
    <cdr:to>
      <cdr:x>0.3649</cdr:x>
      <cdr:y>0.66974</cdr:y>
    </cdr:to>
    <cdr:sp macro="" textlink="">
      <cdr:nvSpPr>
        <cdr:cNvPr id="6" name="TextBox 5"/>
        <cdr:cNvSpPr txBox="1"/>
      </cdr:nvSpPr>
      <cdr:spPr>
        <a:xfrm xmlns:a="http://schemas.openxmlformats.org/drawingml/2006/main">
          <a:off x="1810544" y="211683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0D35-E009-4A60-A1E4-287A4EC2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10267</Words>
  <Characters>58526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user</cp:lastModifiedBy>
  <cp:revision>14</cp:revision>
  <cp:lastPrinted>2019-04-15T06:27:00Z</cp:lastPrinted>
  <dcterms:created xsi:type="dcterms:W3CDTF">2020-04-10T09:49:00Z</dcterms:created>
  <dcterms:modified xsi:type="dcterms:W3CDTF">2020-04-20T08:18:00Z</dcterms:modified>
</cp:coreProperties>
</file>